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264BD6" w14:textId="38DF6351" w:rsidR="001847D2" w:rsidRPr="002C1CB9" w:rsidRDefault="001847D2" w:rsidP="002C1CB9">
      <w:pPr>
        <w:jc w:val="center"/>
        <w:rPr>
          <w:rFonts w:ascii="Times New Roman" w:hAnsi="Times New Roman" w:cs="Times New Roman"/>
          <w:b/>
          <w:bCs/>
          <w:sz w:val="24"/>
          <w:szCs w:val="24"/>
          <w:lang w:val="es-CO"/>
        </w:rPr>
      </w:pPr>
      <w:r w:rsidRPr="002C1CB9">
        <w:rPr>
          <w:rFonts w:ascii="Times New Roman" w:hAnsi="Times New Roman" w:cs="Times New Roman"/>
          <w:b/>
          <w:bCs/>
          <w:sz w:val="24"/>
          <w:szCs w:val="24"/>
          <w:lang w:val="es-CO"/>
        </w:rPr>
        <w:t>Apéndice C. Análisis de coocurrencia de palabras clave</w:t>
      </w:r>
    </w:p>
    <w:p w14:paraId="6EE70E9A" w14:textId="31282D72" w:rsidR="001847D2" w:rsidRPr="002C1CB9" w:rsidRDefault="001847D2" w:rsidP="002C1CB9">
      <w:pPr>
        <w:spacing w:line="360" w:lineRule="auto"/>
        <w:jc w:val="both"/>
        <w:rPr>
          <w:rFonts w:ascii="Times New Roman" w:hAnsi="Times New Roman" w:cs="Times New Roman"/>
          <w:sz w:val="24"/>
          <w:szCs w:val="24"/>
          <w:lang w:val="es-CO"/>
        </w:rPr>
      </w:pPr>
    </w:p>
    <w:sdt>
      <w:sdtPr>
        <w:rPr>
          <w:rFonts w:ascii="Times New Roman" w:eastAsiaTheme="minorHAnsi" w:hAnsi="Times New Roman" w:cs="Times New Roman"/>
          <w:b/>
          <w:bCs/>
          <w:color w:val="auto"/>
          <w:kern w:val="2"/>
          <w:sz w:val="24"/>
          <w:szCs w:val="24"/>
          <w:lang w:val="es-ES"/>
          <w14:ligatures w14:val="standardContextual"/>
        </w:rPr>
        <w:id w:val="-3367679"/>
        <w:docPartObj>
          <w:docPartGallery w:val="Table of Contents"/>
          <w:docPartUnique/>
        </w:docPartObj>
      </w:sdtPr>
      <w:sdtEndPr/>
      <w:sdtContent>
        <w:p w14:paraId="4FAC2210" w14:textId="4015D310" w:rsidR="002C1CB9" w:rsidRPr="003F0DD7" w:rsidRDefault="002C1CB9" w:rsidP="003F0DD7">
          <w:pPr>
            <w:pStyle w:val="TtuloTDC"/>
            <w:spacing w:line="480" w:lineRule="auto"/>
            <w:jc w:val="center"/>
            <w:rPr>
              <w:rFonts w:ascii="Times New Roman" w:hAnsi="Times New Roman" w:cs="Times New Roman"/>
              <w:b/>
              <w:bCs/>
              <w:color w:val="auto"/>
              <w:sz w:val="24"/>
              <w:szCs w:val="24"/>
            </w:rPr>
          </w:pPr>
          <w:r w:rsidRPr="003F0DD7">
            <w:rPr>
              <w:rFonts w:ascii="Times New Roman" w:hAnsi="Times New Roman" w:cs="Times New Roman"/>
              <w:b/>
              <w:bCs/>
              <w:color w:val="auto"/>
              <w:sz w:val="24"/>
              <w:szCs w:val="24"/>
              <w:lang w:val="es-ES"/>
            </w:rPr>
            <w:t>Tabla de Contenido</w:t>
          </w:r>
          <w:r w:rsidRPr="003F0DD7">
            <w:rPr>
              <w:rFonts w:ascii="Times New Roman" w:hAnsi="Times New Roman" w:cs="Times New Roman"/>
              <w:b/>
              <w:bCs/>
              <w:color w:val="auto"/>
              <w:sz w:val="24"/>
              <w:szCs w:val="24"/>
              <w:lang w:val="es-ES"/>
            </w:rPr>
            <w:br/>
          </w:r>
        </w:p>
        <w:p w14:paraId="0BC224C8" w14:textId="539E23D9" w:rsidR="003F0DD7" w:rsidRPr="003F0DD7" w:rsidRDefault="002C1CB9" w:rsidP="00704959">
          <w:pPr>
            <w:pStyle w:val="TDC1"/>
            <w:spacing w:line="360" w:lineRule="auto"/>
            <w:rPr>
              <w:rFonts w:ascii="Times New Roman" w:eastAsiaTheme="minorEastAsia" w:hAnsi="Times New Roman" w:cs="Times New Roman"/>
              <w:noProof/>
              <w:kern w:val="0"/>
              <w14:ligatures w14:val="none"/>
            </w:rPr>
          </w:pPr>
          <w:r w:rsidRPr="003F0DD7">
            <w:rPr>
              <w:rFonts w:ascii="Times New Roman" w:hAnsi="Times New Roman" w:cs="Times New Roman"/>
              <w:sz w:val="24"/>
              <w:szCs w:val="24"/>
            </w:rPr>
            <w:fldChar w:fldCharType="begin"/>
          </w:r>
          <w:r w:rsidRPr="003F0DD7">
            <w:rPr>
              <w:rFonts w:ascii="Times New Roman" w:hAnsi="Times New Roman" w:cs="Times New Roman"/>
              <w:sz w:val="24"/>
              <w:szCs w:val="24"/>
            </w:rPr>
            <w:instrText xml:space="preserve"> TOC \o "1-3" \h \z \u </w:instrText>
          </w:r>
          <w:r w:rsidRPr="003F0DD7">
            <w:rPr>
              <w:rFonts w:ascii="Times New Roman" w:hAnsi="Times New Roman" w:cs="Times New Roman"/>
              <w:sz w:val="24"/>
              <w:szCs w:val="24"/>
            </w:rPr>
            <w:fldChar w:fldCharType="separate"/>
          </w:r>
          <w:hyperlink w:anchor="_Toc201603452" w:history="1">
            <w:r w:rsidR="003F0DD7" w:rsidRPr="003F0DD7">
              <w:rPr>
                <w:rStyle w:val="Hipervnculo"/>
                <w:rFonts w:ascii="Times New Roman" w:hAnsi="Times New Roman" w:cs="Times New Roman"/>
                <w:noProof/>
                <w:lang w:val="es-CO"/>
              </w:rPr>
              <w:t>1.</w:t>
            </w:r>
            <w:r w:rsidR="003F0DD7" w:rsidRPr="003F0DD7">
              <w:rPr>
                <w:rFonts w:ascii="Times New Roman" w:eastAsiaTheme="minorEastAsia" w:hAnsi="Times New Roman" w:cs="Times New Roman"/>
                <w:noProof/>
                <w:kern w:val="0"/>
                <w14:ligatures w14:val="none"/>
              </w:rPr>
              <w:tab/>
            </w:r>
            <w:r w:rsidR="003F0DD7" w:rsidRPr="003F0DD7">
              <w:rPr>
                <w:rStyle w:val="Hipervnculo"/>
                <w:rFonts w:ascii="Times New Roman" w:hAnsi="Times New Roman" w:cs="Times New Roman"/>
                <w:noProof/>
                <w:lang w:val="es-CO"/>
              </w:rPr>
              <w:t>Análisis de palabras clave-Transferencia Tecnológica</w:t>
            </w:r>
            <w:r w:rsidR="003F0DD7" w:rsidRPr="003F0DD7">
              <w:rPr>
                <w:rFonts w:ascii="Times New Roman" w:hAnsi="Times New Roman" w:cs="Times New Roman"/>
                <w:noProof/>
                <w:webHidden/>
              </w:rPr>
              <w:tab/>
            </w:r>
            <w:r w:rsidR="003F0DD7" w:rsidRPr="003F0DD7">
              <w:rPr>
                <w:rFonts w:ascii="Times New Roman" w:hAnsi="Times New Roman" w:cs="Times New Roman"/>
                <w:noProof/>
                <w:webHidden/>
              </w:rPr>
              <w:fldChar w:fldCharType="begin"/>
            </w:r>
            <w:r w:rsidR="003F0DD7" w:rsidRPr="003F0DD7">
              <w:rPr>
                <w:rFonts w:ascii="Times New Roman" w:hAnsi="Times New Roman" w:cs="Times New Roman"/>
                <w:noProof/>
                <w:webHidden/>
              </w:rPr>
              <w:instrText xml:space="preserve"> PAGEREF _Toc201603452 \h </w:instrText>
            </w:r>
            <w:r w:rsidR="003F0DD7" w:rsidRPr="003F0DD7">
              <w:rPr>
                <w:rFonts w:ascii="Times New Roman" w:hAnsi="Times New Roman" w:cs="Times New Roman"/>
                <w:noProof/>
                <w:webHidden/>
              </w:rPr>
            </w:r>
            <w:r w:rsidR="003F0DD7" w:rsidRPr="003F0DD7">
              <w:rPr>
                <w:rFonts w:ascii="Times New Roman" w:hAnsi="Times New Roman" w:cs="Times New Roman"/>
                <w:noProof/>
                <w:webHidden/>
              </w:rPr>
              <w:fldChar w:fldCharType="separate"/>
            </w:r>
            <w:r w:rsidR="003F0DD7" w:rsidRPr="003F0DD7">
              <w:rPr>
                <w:rFonts w:ascii="Times New Roman" w:hAnsi="Times New Roman" w:cs="Times New Roman"/>
                <w:noProof/>
                <w:webHidden/>
              </w:rPr>
              <w:t>3</w:t>
            </w:r>
            <w:r w:rsidR="003F0DD7" w:rsidRPr="003F0DD7">
              <w:rPr>
                <w:rFonts w:ascii="Times New Roman" w:hAnsi="Times New Roman" w:cs="Times New Roman"/>
                <w:noProof/>
                <w:webHidden/>
              </w:rPr>
              <w:fldChar w:fldCharType="end"/>
            </w:r>
          </w:hyperlink>
        </w:p>
        <w:p w14:paraId="3209B378" w14:textId="6199A460" w:rsidR="003F0DD7" w:rsidRPr="003F0DD7" w:rsidRDefault="003F0DD7" w:rsidP="00704959">
          <w:pPr>
            <w:pStyle w:val="TDC2"/>
            <w:tabs>
              <w:tab w:val="left" w:pos="880"/>
              <w:tab w:val="right" w:leader="dot" w:pos="9350"/>
            </w:tabs>
            <w:spacing w:line="360" w:lineRule="auto"/>
            <w:rPr>
              <w:rFonts w:ascii="Times New Roman" w:eastAsiaTheme="minorEastAsia" w:hAnsi="Times New Roman" w:cs="Times New Roman"/>
              <w:noProof/>
              <w:kern w:val="0"/>
              <w14:ligatures w14:val="none"/>
            </w:rPr>
          </w:pPr>
          <w:hyperlink w:anchor="_Toc201603453" w:history="1">
            <w:r w:rsidRPr="003F0DD7">
              <w:rPr>
                <w:rStyle w:val="Hipervnculo"/>
                <w:rFonts w:ascii="Times New Roman" w:hAnsi="Times New Roman" w:cs="Times New Roman"/>
                <w:noProof/>
                <w:lang w:val="es-CO"/>
              </w:rPr>
              <w:t>1.1.</w:t>
            </w:r>
            <w:r w:rsidRPr="003F0DD7">
              <w:rPr>
                <w:rFonts w:ascii="Times New Roman" w:eastAsiaTheme="minorEastAsia" w:hAnsi="Times New Roman" w:cs="Times New Roman"/>
                <w:noProof/>
                <w:kern w:val="0"/>
                <w14:ligatures w14:val="none"/>
              </w:rPr>
              <w:tab/>
            </w:r>
            <w:r w:rsidRPr="003F0DD7">
              <w:rPr>
                <w:rStyle w:val="Hipervnculo"/>
                <w:rFonts w:ascii="Times New Roman" w:eastAsia="Times New Roman" w:hAnsi="Times New Roman" w:cs="Times New Roman"/>
                <w:noProof/>
                <w:lang w:val="es-CO"/>
              </w:rPr>
              <w:t>Identificación de Clústeres-primera parte</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_Toc201603453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4</w:t>
            </w:r>
            <w:r w:rsidRPr="003F0DD7">
              <w:rPr>
                <w:rFonts w:ascii="Times New Roman" w:hAnsi="Times New Roman" w:cs="Times New Roman"/>
                <w:noProof/>
                <w:webHidden/>
              </w:rPr>
              <w:fldChar w:fldCharType="end"/>
            </w:r>
          </w:hyperlink>
        </w:p>
        <w:p w14:paraId="3936DFE1" w14:textId="21585EBF"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54" w:history="1">
            <w:r w:rsidRPr="003F0DD7">
              <w:rPr>
                <w:rStyle w:val="Hipervnculo"/>
                <w:rFonts w:ascii="Times New Roman" w:eastAsiaTheme="majorEastAsia" w:hAnsi="Times New Roman" w:cs="Times New Roman"/>
                <w:noProof/>
                <w:lang w:val="es-CO"/>
              </w:rPr>
              <w:t>1.1.1.</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Verde – "Desarrollo sostenible y economía verde"</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_Toc201603454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4</w:t>
            </w:r>
            <w:r w:rsidRPr="003F0DD7">
              <w:rPr>
                <w:rFonts w:ascii="Times New Roman" w:hAnsi="Times New Roman" w:cs="Times New Roman"/>
                <w:noProof/>
                <w:webHidden/>
              </w:rPr>
              <w:fldChar w:fldCharType="end"/>
            </w:r>
          </w:hyperlink>
        </w:p>
        <w:p w14:paraId="09379A0D" w14:textId="289B5A36"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55" w:history="1">
            <w:r w:rsidRPr="003F0DD7">
              <w:rPr>
                <w:rStyle w:val="Hipervnculo"/>
                <w:rFonts w:ascii="Times New Roman" w:eastAsiaTheme="majorEastAsia" w:hAnsi="Times New Roman" w:cs="Times New Roman"/>
                <w:noProof/>
                <w:lang w:val="es-CO"/>
              </w:rPr>
              <w:t>1.1.2.</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Rojo – "Innovación, investigación e ingeniería"</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_Toc201603455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4</w:t>
            </w:r>
            <w:r w:rsidRPr="003F0DD7">
              <w:rPr>
                <w:rFonts w:ascii="Times New Roman" w:hAnsi="Times New Roman" w:cs="Times New Roman"/>
                <w:noProof/>
                <w:webHidden/>
              </w:rPr>
              <w:fldChar w:fldCharType="end"/>
            </w:r>
          </w:hyperlink>
        </w:p>
        <w:p w14:paraId="351D99FF" w14:textId="703D19D1"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56" w:history="1">
            <w:r w:rsidRPr="003F0DD7">
              <w:rPr>
                <w:rStyle w:val="Hipervnculo"/>
                <w:rFonts w:ascii="Times New Roman" w:eastAsiaTheme="majorEastAsia" w:hAnsi="Times New Roman" w:cs="Times New Roman"/>
                <w:noProof/>
                <w:lang w:val="es-CO"/>
              </w:rPr>
              <w:t>1.1.3.</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Azul – "Transferencia Tecnológica en Salud y Ciencias de la Vida"</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_Toc201603456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5</w:t>
            </w:r>
            <w:r w:rsidRPr="003F0DD7">
              <w:rPr>
                <w:rFonts w:ascii="Times New Roman" w:hAnsi="Times New Roman" w:cs="Times New Roman"/>
                <w:noProof/>
                <w:webHidden/>
              </w:rPr>
              <w:fldChar w:fldCharType="end"/>
            </w:r>
          </w:hyperlink>
        </w:p>
        <w:p w14:paraId="4BA9AB18" w14:textId="3E8AB673"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57" w:history="1">
            <w:r w:rsidRPr="003F0DD7">
              <w:rPr>
                <w:rStyle w:val="Hipervnculo"/>
                <w:rFonts w:ascii="Times New Roman" w:eastAsiaTheme="majorEastAsia" w:hAnsi="Times New Roman" w:cs="Times New Roman"/>
                <w:noProof/>
                <w:lang w:val="es-CO"/>
              </w:rPr>
              <w:t>1.1.4.</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Amarillo – "Digitalización y Automatización de Procesos"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_Toc201603457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5</w:t>
            </w:r>
            <w:r w:rsidRPr="003F0DD7">
              <w:rPr>
                <w:rFonts w:ascii="Times New Roman" w:hAnsi="Times New Roman" w:cs="Times New Roman"/>
                <w:noProof/>
                <w:webHidden/>
              </w:rPr>
              <w:fldChar w:fldCharType="end"/>
            </w:r>
          </w:hyperlink>
        </w:p>
        <w:p w14:paraId="4715A14B" w14:textId="2630B9EE" w:rsidR="003F0DD7" w:rsidRPr="003F0DD7" w:rsidRDefault="003F0DD7" w:rsidP="00704959">
          <w:pPr>
            <w:pStyle w:val="TDC1"/>
            <w:spacing w:line="360" w:lineRule="auto"/>
            <w:rPr>
              <w:rFonts w:ascii="Times New Roman" w:eastAsiaTheme="minorEastAsia" w:hAnsi="Times New Roman" w:cs="Times New Roman"/>
              <w:noProof/>
              <w:kern w:val="0"/>
              <w14:ligatures w14:val="none"/>
            </w:rPr>
          </w:pPr>
          <w:hyperlink w:anchor="_Toc201603458" w:history="1">
            <w:r w:rsidRPr="003F0DD7">
              <w:rPr>
                <w:rStyle w:val="Hipervnculo"/>
                <w:rFonts w:ascii="Times New Roman" w:hAnsi="Times New Roman" w:cs="Times New Roman"/>
                <w:noProof/>
                <w:lang w:val="es-CO"/>
              </w:rPr>
              <w:t>2.</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Análisis de palabras clave-Transferencia Tecnológica en el sector salud</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_Toc201603458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7</w:t>
            </w:r>
            <w:r w:rsidRPr="003F0DD7">
              <w:rPr>
                <w:rFonts w:ascii="Times New Roman" w:hAnsi="Times New Roman" w:cs="Times New Roman"/>
                <w:noProof/>
                <w:webHidden/>
              </w:rPr>
              <w:fldChar w:fldCharType="end"/>
            </w:r>
          </w:hyperlink>
        </w:p>
        <w:p w14:paraId="23D99177" w14:textId="3CE5C647" w:rsidR="003F0DD7" w:rsidRPr="003F0DD7" w:rsidRDefault="003F0DD7" w:rsidP="00704959">
          <w:pPr>
            <w:pStyle w:val="TDC2"/>
            <w:tabs>
              <w:tab w:val="left" w:pos="880"/>
              <w:tab w:val="right" w:leader="dot" w:pos="9350"/>
            </w:tabs>
            <w:spacing w:line="360" w:lineRule="auto"/>
            <w:rPr>
              <w:rFonts w:ascii="Times New Roman" w:eastAsiaTheme="minorEastAsia" w:hAnsi="Times New Roman" w:cs="Times New Roman"/>
              <w:noProof/>
              <w:kern w:val="0"/>
              <w14:ligatures w14:val="none"/>
            </w:rPr>
          </w:pPr>
          <w:hyperlink w:anchor="_Toc201603459" w:history="1">
            <w:r w:rsidRPr="003F0DD7">
              <w:rPr>
                <w:rStyle w:val="Hipervnculo"/>
                <w:rFonts w:ascii="Times New Roman" w:hAnsi="Times New Roman" w:cs="Times New Roman"/>
                <w:noProof/>
                <w:lang w:val="es-CO"/>
              </w:rPr>
              <w:t>2.1.</w:t>
            </w:r>
            <w:r w:rsidRPr="003F0DD7">
              <w:rPr>
                <w:rFonts w:ascii="Times New Roman" w:eastAsiaTheme="minorEastAsia" w:hAnsi="Times New Roman" w:cs="Times New Roman"/>
                <w:noProof/>
                <w:kern w:val="0"/>
                <w14:ligatures w14:val="none"/>
              </w:rPr>
              <w:tab/>
            </w:r>
            <w:r w:rsidRPr="003F0DD7">
              <w:rPr>
                <w:rStyle w:val="Hipervnculo"/>
                <w:rFonts w:ascii="Times New Roman" w:eastAsia="Times New Roman" w:hAnsi="Times New Roman" w:cs="Times New Roman"/>
                <w:noProof/>
                <w:lang w:val="es-CO"/>
              </w:rPr>
              <w:t>Identificación de Clústeres- segunda parte</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_Toc201603459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8</w:t>
            </w:r>
            <w:r w:rsidRPr="003F0DD7">
              <w:rPr>
                <w:rFonts w:ascii="Times New Roman" w:hAnsi="Times New Roman" w:cs="Times New Roman"/>
                <w:noProof/>
                <w:webHidden/>
              </w:rPr>
              <w:fldChar w:fldCharType="end"/>
            </w:r>
          </w:hyperlink>
        </w:p>
        <w:p w14:paraId="6CAE4630" w14:textId="3BEC8ACB"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60" w:history="1">
            <w:r w:rsidRPr="003F0DD7">
              <w:rPr>
                <w:rStyle w:val="Hipervnculo"/>
                <w:rFonts w:ascii="Times New Roman" w:eastAsiaTheme="majorEastAsia" w:hAnsi="Times New Roman" w:cs="Times New Roman"/>
                <w:noProof/>
                <w:lang w:val="es-CO"/>
              </w:rPr>
              <w:t>2.1.1.</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Verde – "Gestión y Aplicación de la Transferencia Tecnológica"</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_Toc201603460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8</w:t>
            </w:r>
            <w:r w:rsidRPr="003F0DD7">
              <w:rPr>
                <w:rFonts w:ascii="Times New Roman" w:hAnsi="Times New Roman" w:cs="Times New Roman"/>
                <w:noProof/>
                <w:webHidden/>
              </w:rPr>
              <w:fldChar w:fldCharType="end"/>
            </w:r>
          </w:hyperlink>
        </w:p>
        <w:p w14:paraId="74C795F9" w14:textId="4F572343"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61" w:history="1">
            <w:r w:rsidRPr="003F0DD7">
              <w:rPr>
                <w:rStyle w:val="Hipervnculo"/>
                <w:rFonts w:ascii="Times New Roman" w:eastAsiaTheme="majorEastAsia" w:hAnsi="Times New Roman" w:cs="Times New Roman"/>
                <w:noProof/>
                <w:lang w:val="es-CO"/>
              </w:rPr>
              <w:t>2.1.2.</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Rojo – "Industria Farmacéutica y Producción de Medicamentos"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_Toc201603461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8</w:t>
            </w:r>
            <w:r w:rsidRPr="003F0DD7">
              <w:rPr>
                <w:rFonts w:ascii="Times New Roman" w:hAnsi="Times New Roman" w:cs="Times New Roman"/>
                <w:noProof/>
                <w:webHidden/>
              </w:rPr>
              <w:fldChar w:fldCharType="end"/>
            </w:r>
          </w:hyperlink>
        </w:p>
        <w:p w14:paraId="27D15916" w14:textId="364DD682"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62" w:history="1">
            <w:r w:rsidRPr="003F0DD7">
              <w:rPr>
                <w:rStyle w:val="Hipervnculo"/>
                <w:rFonts w:ascii="Times New Roman" w:eastAsiaTheme="majorEastAsia" w:hAnsi="Times New Roman" w:cs="Times New Roman"/>
                <w:noProof/>
                <w:lang w:val="es-CO"/>
              </w:rPr>
              <w:t>2.1.3.</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Azul – "Desarrollo y Producción de Vacunas en Economías Emergentes"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_Toc201603462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8</w:t>
            </w:r>
            <w:r w:rsidRPr="003F0DD7">
              <w:rPr>
                <w:rFonts w:ascii="Times New Roman" w:hAnsi="Times New Roman" w:cs="Times New Roman"/>
                <w:noProof/>
                <w:webHidden/>
              </w:rPr>
              <w:fldChar w:fldCharType="end"/>
            </w:r>
          </w:hyperlink>
        </w:p>
        <w:p w14:paraId="25535C90" w14:textId="402563BE"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63" w:history="1">
            <w:r w:rsidRPr="003F0DD7">
              <w:rPr>
                <w:rStyle w:val="Hipervnculo"/>
                <w:rFonts w:ascii="Times New Roman" w:eastAsiaTheme="majorEastAsia" w:hAnsi="Times New Roman" w:cs="Times New Roman"/>
                <w:noProof/>
                <w:lang w:val="es-CO"/>
              </w:rPr>
              <w:t>2.1.4.</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Amarillo – "Salud Pública, Políticas y Pandemias"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_Toc201603463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9</w:t>
            </w:r>
            <w:r w:rsidRPr="003F0DD7">
              <w:rPr>
                <w:rFonts w:ascii="Times New Roman" w:hAnsi="Times New Roman" w:cs="Times New Roman"/>
                <w:noProof/>
                <w:webHidden/>
              </w:rPr>
              <w:fldChar w:fldCharType="end"/>
            </w:r>
          </w:hyperlink>
        </w:p>
        <w:p w14:paraId="0A12C34D" w14:textId="38F08714" w:rsidR="003F0DD7" w:rsidRPr="003F0DD7" w:rsidRDefault="003F0DD7" w:rsidP="00704959">
          <w:pPr>
            <w:pStyle w:val="TDC3"/>
            <w:tabs>
              <w:tab w:val="left" w:pos="1320"/>
              <w:tab w:val="right" w:leader="dot" w:pos="9350"/>
            </w:tabs>
            <w:spacing w:line="360" w:lineRule="auto"/>
            <w:rPr>
              <w:rFonts w:ascii="Times New Roman" w:eastAsiaTheme="minorEastAsia" w:hAnsi="Times New Roman" w:cs="Times New Roman"/>
              <w:noProof/>
              <w:kern w:val="0"/>
              <w14:ligatures w14:val="none"/>
            </w:rPr>
          </w:pPr>
          <w:hyperlink w:anchor="_Toc201603464" w:history="1">
            <w:r w:rsidRPr="003F0DD7">
              <w:rPr>
                <w:rStyle w:val="Hipervnculo"/>
                <w:rFonts w:ascii="Times New Roman" w:eastAsiaTheme="majorEastAsia" w:hAnsi="Times New Roman" w:cs="Times New Roman"/>
                <w:noProof/>
                <w:lang w:val="es-CO"/>
              </w:rPr>
              <w:t>2.1.5.</w:t>
            </w:r>
            <w:r w:rsidRPr="003F0DD7">
              <w:rPr>
                <w:rFonts w:ascii="Times New Roman" w:eastAsiaTheme="minorEastAsia" w:hAnsi="Times New Roman" w:cs="Times New Roman"/>
                <w:noProof/>
                <w:kern w:val="0"/>
                <w14:ligatures w14:val="none"/>
              </w:rPr>
              <w:tab/>
            </w:r>
            <w:r w:rsidRPr="003F0DD7">
              <w:rPr>
                <w:rStyle w:val="Hipervnculo"/>
                <w:rFonts w:ascii="Times New Roman" w:hAnsi="Times New Roman" w:cs="Times New Roman"/>
                <w:noProof/>
                <w:lang w:val="es-CO"/>
              </w:rPr>
              <w:t>Clúster Morado – "Factores Humanos y Ética en Transferencia Tecnológica"</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_Toc201603464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9</w:t>
            </w:r>
            <w:r w:rsidRPr="003F0DD7">
              <w:rPr>
                <w:rFonts w:ascii="Times New Roman" w:hAnsi="Times New Roman" w:cs="Times New Roman"/>
                <w:noProof/>
                <w:webHidden/>
              </w:rPr>
              <w:fldChar w:fldCharType="end"/>
            </w:r>
          </w:hyperlink>
        </w:p>
        <w:p w14:paraId="0CDB234A" w14:textId="13B976CC" w:rsidR="003F0DD7" w:rsidRPr="003F0DD7" w:rsidRDefault="003F0DD7" w:rsidP="00704959">
          <w:pPr>
            <w:pStyle w:val="TDC1"/>
            <w:spacing w:line="360" w:lineRule="auto"/>
            <w:rPr>
              <w:rFonts w:ascii="Times New Roman" w:eastAsiaTheme="minorEastAsia" w:hAnsi="Times New Roman" w:cs="Times New Roman"/>
              <w:noProof/>
              <w:kern w:val="0"/>
              <w14:ligatures w14:val="none"/>
            </w:rPr>
          </w:pPr>
          <w:hyperlink w:anchor="_Toc201603465" w:history="1">
            <w:r w:rsidRPr="003F0DD7">
              <w:rPr>
                <w:rStyle w:val="Hipervnculo"/>
                <w:rFonts w:ascii="Times New Roman" w:eastAsia="Times New Roman" w:hAnsi="Times New Roman" w:cs="Times New Roman"/>
                <w:noProof/>
                <w:lang w:val="es-CO"/>
              </w:rPr>
              <w:t>3.</w:t>
            </w:r>
            <w:r w:rsidRPr="003F0DD7">
              <w:rPr>
                <w:rFonts w:ascii="Times New Roman" w:eastAsiaTheme="minorEastAsia" w:hAnsi="Times New Roman" w:cs="Times New Roman"/>
                <w:noProof/>
                <w:kern w:val="0"/>
                <w14:ligatures w14:val="none"/>
              </w:rPr>
              <w:tab/>
            </w:r>
            <w:r w:rsidRPr="003F0DD7">
              <w:rPr>
                <w:rStyle w:val="Hipervnculo"/>
                <w:rFonts w:ascii="Times New Roman" w:eastAsia="Times New Roman" w:hAnsi="Times New Roman" w:cs="Times New Roman"/>
                <w:noProof/>
                <w:lang w:val="es-CO"/>
              </w:rPr>
              <w:t>Conclusiones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_Toc201603465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10</w:t>
            </w:r>
            <w:r w:rsidRPr="003F0DD7">
              <w:rPr>
                <w:rFonts w:ascii="Times New Roman" w:hAnsi="Times New Roman" w:cs="Times New Roman"/>
                <w:noProof/>
                <w:webHidden/>
              </w:rPr>
              <w:fldChar w:fldCharType="end"/>
            </w:r>
          </w:hyperlink>
        </w:p>
        <w:p w14:paraId="4DE577D8" w14:textId="2F8B8735" w:rsidR="003F0DD7" w:rsidRPr="003F0DD7" w:rsidRDefault="003F0DD7" w:rsidP="00704959">
          <w:pPr>
            <w:pStyle w:val="TDC1"/>
            <w:spacing w:line="360" w:lineRule="auto"/>
            <w:rPr>
              <w:rFonts w:ascii="Times New Roman" w:eastAsiaTheme="minorEastAsia" w:hAnsi="Times New Roman" w:cs="Times New Roman"/>
              <w:noProof/>
              <w:kern w:val="0"/>
              <w14:ligatures w14:val="none"/>
            </w:rPr>
          </w:pPr>
          <w:hyperlink w:anchor="_Toc201603466" w:history="1">
            <w:r w:rsidRPr="003F0DD7">
              <w:rPr>
                <w:rStyle w:val="Hipervnculo"/>
                <w:rFonts w:ascii="Times New Roman" w:hAnsi="Times New Roman" w:cs="Times New Roman"/>
                <w:noProof/>
                <w:lang w:val="es-CO"/>
              </w:rPr>
              <w:t>Referencias Bibliográficas</w:t>
            </w:r>
            <w:r w:rsidRPr="003F0DD7">
              <w:rPr>
                <w:rFonts w:ascii="Times New Roman" w:hAnsi="Times New Roman" w:cs="Times New Roman"/>
                <w:noProof/>
                <w:webHidden/>
              </w:rPr>
              <w:tab/>
            </w:r>
            <w:r w:rsidRPr="003F0DD7">
              <w:rPr>
                <w:rFonts w:ascii="Times New Roman" w:hAnsi="Times New Roman" w:cs="Times New Roman"/>
                <w:noProof/>
                <w:webHidden/>
              </w:rPr>
              <w:fldChar w:fldCharType="begin"/>
            </w:r>
            <w:r w:rsidRPr="003F0DD7">
              <w:rPr>
                <w:rFonts w:ascii="Times New Roman" w:hAnsi="Times New Roman" w:cs="Times New Roman"/>
                <w:noProof/>
                <w:webHidden/>
              </w:rPr>
              <w:instrText xml:space="preserve"> PAGEREF _Toc201603466 \h </w:instrText>
            </w:r>
            <w:r w:rsidRPr="003F0DD7">
              <w:rPr>
                <w:rFonts w:ascii="Times New Roman" w:hAnsi="Times New Roman" w:cs="Times New Roman"/>
                <w:noProof/>
                <w:webHidden/>
              </w:rPr>
            </w:r>
            <w:r w:rsidRPr="003F0DD7">
              <w:rPr>
                <w:rFonts w:ascii="Times New Roman" w:hAnsi="Times New Roman" w:cs="Times New Roman"/>
                <w:noProof/>
                <w:webHidden/>
              </w:rPr>
              <w:fldChar w:fldCharType="separate"/>
            </w:r>
            <w:r w:rsidRPr="003F0DD7">
              <w:rPr>
                <w:rFonts w:ascii="Times New Roman" w:hAnsi="Times New Roman" w:cs="Times New Roman"/>
                <w:noProof/>
                <w:webHidden/>
              </w:rPr>
              <w:t>11</w:t>
            </w:r>
            <w:r w:rsidRPr="003F0DD7">
              <w:rPr>
                <w:rFonts w:ascii="Times New Roman" w:hAnsi="Times New Roman" w:cs="Times New Roman"/>
                <w:noProof/>
                <w:webHidden/>
              </w:rPr>
              <w:fldChar w:fldCharType="end"/>
            </w:r>
          </w:hyperlink>
        </w:p>
        <w:p w14:paraId="19A3B215" w14:textId="77336884" w:rsidR="002C1CB9" w:rsidRPr="002C1CB9" w:rsidRDefault="002C1CB9" w:rsidP="003F0DD7">
          <w:pPr>
            <w:spacing w:line="480" w:lineRule="auto"/>
            <w:rPr>
              <w:rFonts w:ascii="Times New Roman" w:hAnsi="Times New Roman" w:cs="Times New Roman"/>
              <w:sz w:val="24"/>
              <w:szCs w:val="24"/>
            </w:rPr>
          </w:pPr>
          <w:r w:rsidRPr="003F0DD7">
            <w:rPr>
              <w:rFonts w:ascii="Times New Roman" w:hAnsi="Times New Roman" w:cs="Times New Roman"/>
              <w:b/>
              <w:bCs/>
              <w:sz w:val="24"/>
              <w:szCs w:val="24"/>
              <w:lang w:val="es-ES"/>
            </w:rPr>
            <w:fldChar w:fldCharType="end"/>
          </w:r>
        </w:p>
      </w:sdtContent>
    </w:sdt>
    <w:p w14:paraId="3539F39C" w14:textId="7CFDCB4A" w:rsidR="002C1CB9" w:rsidRPr="002C1CB9" w:rsidRDefault="002C1CB9" w:rsidP="002C1CB9">
      <w:pPr>
        <w:pStyle w:val="Tabladeilustraciones"/>
        <w:tabs>
          <w:tab w:val="right" w:leader="dot" w:pos="9350"/>
        </w:tabs>
        <w:spacing w:line="360" w:lineRule="auto"/>
        <w:jc w:val="center"/>
        <w:rPr>
          <w:rFonts w:ascii="Times New Roman" w:hAnsi="Times New Roman" w:cs="Times New Roman"/>
          <w:b/>
          <w:bCs/>
          <w:sz w:val="24"/>
          <w:szCs w:val="24"/>
          <w:lang w:val="es-CO"/>
        </w:rPr>
      </w:pPr>
      <w:r w:rsidRPr="002C1CB9">
        <w:rPr>
          <w:rFonts w:ascii="Times New Roman" w:hAnsi="Times New Roman" w:cs="Times New Roman"/>
          <w:b/>
          <w:bCs/>
          <w:sz w:val="24"/>
          <w:szCs w:val="24"/>
          <w:lang w:val="es-CO"/>
        </w:rPr>
        <w:t>Lista de Figuras</w:t>
      </w:r>
    </w:p>
    <w:p w14:paraId="32DEBDE6" w14:textId="77777777" w:rsidR="002C1CB9" w:rsidRPr="002C1CB9" w:rsidRDefault="002C1CB9" w:rsidP="002C1CB9">
      <w:pPr>
        <w:spacing w:line="360" w:lineRule="auto"/>
        <w:rPr>
          <w:rFonts w:ascii="Times New Roman" w:hAnsi="Times New Roman" w:cs="Times New Roman"/>
          <w:sz w:val="24"/>
          <w:szCs w:val="24"/>
          <w:lang w:val="es-CO"/>
        </w:rPr>
      </w:pPr>
    </w:p>
    <w:p w14:paraId="1A151FD8" w14:textId="1EFB766F" w:rsidR="00115B71" w:rsidRPr="00704959" w:rsidRDefault="002C1CB9" w:rsidP="00115B71">
      <w:pPr>
        <w:pStyle w:val="Tabladeilustraciones"/>
        <w:tabs>
          <w:tab w:val="right" w:leader="dot" w:pos="9350"/>
        </w:tabs>
        <w:spacing w:line="480" w:lineRule="auto"/>
        <w:rPr>
          <w:rFonts w:ascii="Times New Roman" w:eastAsiaTheme="minorEastAsia" w:hAnsi="Times New Roman" w:cs="Times New Roman"/>
          <w:noProof/>
          <w:kern w:val="0"/>
          <w:sz w:val="24"/>
          <w:szCs w:val="24"/>
          <w14:ligatures w14:val="none"/>
        </w:rPr>
      </w:pPr>
      <w:r w:rsidRPr="00704959">
        <w:rPr>
          <w:rFonts w:ascii="Times New Roman" w:hAnsi="Times New Roman" w:cs="Times New Roman"/>
          <w:sz w:val="24"/>
          <w:szCs w:val="24"/>
          <w:lang w:val="es-CO"/>
        </w:rPr>
        <w:fldChar w:fldCharType="begin"/>
      </w:r>
      <w:r w:rsidRPr="00704959">
        <w:rPr>
          <w:rFonts w:ascii="Times New Roman" w:hAnsi="Times New Roman" w:cs="Times New Roman"/>
          <w:sz w:val="24"/>
          <w:szCs w:val="24"/>
          <w:lang w:val="es-CO"/>
        </w:rPr>
        <w:instrText xml:space="preserve"> TOC \h \z \c "Figura" </w:instrText>
      </w:r>
      <w:r w:rsidRPr="00704959">
        <w:rPr>
          <w:rFonts w:ascii="Times New Roman" w:hAnsi="Times New Roman" w:cs="Times New Roman"/>
          <w:sz w:val="24"/>
          <w:szCs w:val="24"/>
          <w:lang w:val="es-CO"/>
        </w:rPr>
        <w:fldChar w:fldCharType="separate"/>
      </w:r>
      <w:hyperlink w:anchor="_Toc201183075" w:history="1">
        <w:r w:rsidR="00115B71" w:rsidRPr="00704959">
          <w:rPr>
            <w:rStyle w:val="Hipervnculo"/>
            <w:rFonts w:ascii="Times New Roman" w:hAnsi="Times New Roman" w:cs="Times New Roman"/>
            <w:noProof/>
            <w:sz w:val="24"/>
            <w:szCs w:val="24"/>
          </w:rPr>
          <w:t>Figura 1. Representación gráfica-Análisis de coocurrencia-TT</w:t>
        </w:r>
        <w:r w:rsidR="00115B71" w:rsidRPr="00704959">
          <w:rPr>
            <w:rFonts w:ascii="Times New Roman" w:hAnsi="Times New Roman" w:cs="Times New Roman"/>
            <w:noProof/>
            <w:webHidden/>
            <w:sz w:val="24"/>
            <w:szCs w:val="24"/>
          </w:rPr>
          <w:tab/>
        </w:r>
        <w:r w:rsidR="00115B71" w:rsidRPr="00704959">
          <w:rPr>
            <w:rFonts w:ascii="Times New Roman" w:hAnsi="Times New Roman" w:cs="Times New Roman"/>
            <w:noProof/>
            <w:webHidden/>
            <w:sz w:val="24"/>
            <w:szCs w:val="24"/>
          </w:rPr>
          <w:fldChar w:fldCharType="begin"/>
        </w:r>
        <w:r w:rsidR="00115B71" w:rsidRPr="00704959">
          <w:rPr>
            <w:rFonts w:ascii="Times New Roman" w:hAnsi="Times New Roman" w:cs="Times New Roman"/>
            <w:noProof/>
            <w:webHidden/>
            <w:sz w:val="24"/>
            <w:szCs w:val="24"/>
          </w:rPr>
          <w:instrText xml:space="preserve"> PAGEREF _Toc201183075 \h </w:instrText>
        </w:r>
        <w:r w:rsidR="00115B71" w:rsidRPr="00704959">
          <w:rPr>
            <w:rFonts w:ascii="Times New Roman" w:hAnsi="Times New Roman" w:cs="Times New Roman"/>
            <w:noProof/>
            <w:webHidden/>
            <w:sz w:val="24"/>
            <w:szCs w:val="24"/>
          </w:rPr>
        </w:r>
        <w:r w:rsidR="00115B71" w:rsidRPr="00704959">
          <w:rPr>
            <w:rFonts w:ascii="Times New Roman" w:hAnsi="Times New Roman" w:cs="Times New Roman"/>
            <w:noProof/>
            <w:webHidden/>
            <w:sz w:val="24"/>
            <w:szCs w:val="24"/>
          </w:rPr>
          <w:fldChar w:fldCharType="separate"/>
        </w:r>
        <w:r w:rsidR="00115B71" w:rsidRPr="00704959">
          <w:rPr>
            <w:rFonts w:ascii="Times New Roman" w:hAnsi="Times New Roman" w:cs="Times New Roman"/>
            <w:noProof/>
            <w:webHidden/>
            <w:sz w:val="24"/>
            <w:szCs w:val="24"/>
          </w:rPr>
          <w:t>3</w:t>
        </w:r>
        <w:r w:rsidR="00115B71" w:rsidRPr="00704959">
          <w:rPr>
            <w:rFonts w:ascii="Times New Roman" w:hAnsi="Times New Roman" w:cs="Times New Roman"/>
            <w:noProof/>
            <w:webHidden/>
            <w:sz w:val="24"/>
            <w:szCs w:val="24"/>
          </w:rPr>
          <w:fldChar w:fldCharType="end"/>
        </w:r>
      </w:hyperlink>
    </w:p>
    <w:p w14:paraId="377366DA" w14:textId="511374E4" w:rsidR="00115B71" w:rsidRPr="00704959" w:rsidRDefault="00704959" w:rsidP="00115B71">
      <w:pPr>
        <w:pStyle w:val="Tabladeilustraciones"/>
        <w:tabs>
          <w:tab w:val="right" w:leader="dot" w:pos="9350"/>
        </w:tabs>
        <w:spacing w:line="480" w:lineRule="auto"/>
        <w:rPr>
          <w:rFonts w:ascii="Times New Roman" w:eastAsiaTheme="minorEastAsia" w:hAnsi="Times New Roman" w:cs="Times New Roman"/>
          <w:noProof/>
          <w:kern w:val="0"/>
          <w:sz w:val="24"/>
          <w:szCs w:val="24"/>
          <w14:ligatures w14:val="none"/>
        </w:rPr>
      </w:pPr>
      <w:hyperlink w:anchor="_Toc201183076" w:history="1">
        <w:r w:rsidR="00115B71" w:rsidRPr="00704959">
          <w:rPr>
            <w:rStyle w:val="Hipervnculo"/>
            <w:rFonts w:ascii="Times New Roman" w:hAnsi="Times New Roman" w:cs="Times New Roman"/>
            <w:noProof/>
            <w:sz w:val="24"/>
            <w:szCs w:val="24"/>
          </w:rPr>
          <w:t>Figura 2. Representación gráfica-Análisis de coocurrencia-TT en salud</w:t>
        </w:r>
        <w:r w:rsidR="00115B71" w:rsidRPr="00704959">
          <w:rPr>
            <w:rFonts w:ascii="Times New Roman" w:hAnsi="Times New Roman" w:cs="Times New Roman"/>
            <w:noProof/>
            <w:webHidden/>
            <w:sz w:val="24"/>
            <w:szCs w:val="24"/>
          </w:rPr>
          <w:tab/>
        </w:r>
        <w:r w:rsidR="00115B71" w:rsidRPr="00704959">
          <w:rPr>
            <w:rFonts w:ascii="Times New Roman" w:hAnsi="Times New Roman" w:cs="Times New Roman"/>
            <w:noProof/>
            <w:webHidden/>
            <w:sz w:val="24"/>
            <w:szCs w:val="24"/>
          </w:rPr>
          <w:fldChar w:fldCharType="begin"/>
        </w:r>
        <w:r w:rsidR="00115B71" w:rsidRPr="00704959">
          <w:rPr>
            <w:rFonts w:ascii="Times New Roman" w:hAnsi="Times New Roman" w:cs="Times New Roman"/>
            <w:noProof/>
            <w:webHidden/>
            <w:sz w:val="24"/>
            <w:szCs w:val="24"/>
          </w:rPr>
          <w:instrText xml:space="preserve"> PAGEREF _Toc201183076 \h </w:instrText>
        </w:r>
        <w:r w:rsidR="00115B71" w:rsidRPr="00704959">
          <w:rPr>
            <w:rFonts w:ascii="Times New Roman" w:hAnsi="Times New Roman" w:cs="Times New Roman"/>
            <w:noProof/>
            <w:webHidden/>
            <w:sz w:val="24"/>
            <w:szCs w:val="24"/>
          </w:rPr>
        </w:r>
        <w:r w:rsidR="00115B71" w:rsidRPr="00704959">
          <w:rPr>
            <w:rFonts w:ascii="Times New Roman" w:hAnsi="Times New Roman" w:cs="Times New Roman"/>
            <w:noProof/>
            <w:webHidden/>
            <w:sz w:val="24"/>
            <w:szCs w:val="24"/>
          </w:rPr>
          <w:fldChar w:fldCharType="separate"/>
        </w:r>
        <w:r w:rsidR="00115B71" w:rsidRPr="00704959">
          <w:rPr>
            <w:rFonts w:ascii="Times New Roman" w:hAnsi="Times New Roman" w:cs="Times New Roman"/>
            <w:noProof/>
            <w:webHidden/>
            <w:sz w:val="24"/>
            <w:szCs w:val="24"/>
          </w:rPr>
          <w:t>6</w:t>
        </w:r>
        <w:r w:rsidR="00115B71" w:rsidRPr="00704959">
          <w:rPr>
            <w:rFonts w:ascii="Times New Roman" w:hAnsi="Times New Roman" w:cs="Times New Roman"/>
            <w:noProof/>
            <w:webHidden/>
            <w:sz w:val="24"/>
            <w:szCs w:val="24"/>
          </w:rPr>
          <w:fldChar w:fldCharType="end"/>
        </w:r>
      </w:hyperlink>
    </w:p>
    <w:p w14:paraId="398AEBE6" w14:textId="77777777" w:rsidR="00704959" w:rsidRDefault="002C1CB9" w:rsidP="00704959">
      <w:pPr>
        <w:spacing w:line="480" w:lineRule="auto"/>
        <w:jc w:val="center"/>
        <w:rPr>
          <w:rFonts w:ascii="Times New Roman" w:hAnsi="Times New Roman" w:cs="Times New Roman"/>
          <w:sz w:val="24"/>
          <w:szCs w:val="24"/>
          <w:lang w:val="es-CO"/>
        </w:rPr>
      </w:pPr>
      <w:r w:rsidRPr="00704959">
        <w:rPr>
          <w:rFonts w:ascii="Times New Roman" w:hAnsi="Times New Roman" w:cs="Times New Roman"/>
          <w:sz w:val="24"/>
          <w:szCs w:val="24"/>
          <w:lang w:val="es-CO"/>
        </w:rPr>
        <w:fldChar w:fldCharType="end"/>
      </w:r>
    </w:p>
    <w:p w14:paraId="19A9B346" w14:textId="403E8541" w:rsidR="006E33E0" w:rsidRPr="00704959" w:rsidRDefault="00B152B8" w:rsidP="00704959">
      <w:pPr>
        <w:spacing w:line="480" w:lineRule="auto"/>
        <w:jc w:val="center"/>
        <w:rPr>
          <w:rFonts w:ascii="Times New Roman" w:hAnsi="Times New Roman" w:cs="Times New Roman"/>
          <w:sz w:val="24"/>
          <w:szCs w:val="24"/>
          <w:lang w:val="es-CO"/>
        </w:rPr>
      </w:pPr>
      <w:r w:rsidRPr="00704959">
        <w:rPr>
          <w:rFonts w:ascii="Times New Roman" w:hAnsi="Times New Roman" w:cs="Times New Roman"/>
          <w:b/>
          <w:bCs/>
          <w:sz w:val="24"/>
          <w:szCs w:val="24"/>
          <w:lang w:val="es-CO"/>
        </w:rPr>
        <w:lastRenderedPageBreak/>
        <w:t xml:space="preserve">Análisis de </w:t>
      </w:r>
      <w:r w:rsidR="0007063B" w:rsidRPr="00704959">
        <w:rPr>
          <w:rFonts w:ascii="Times New Roman" w:hAnsi="Times New Roman" w:cs="Times New Roman"/>
          <w:b/>
          <w:bCs/>
          <w:sz w:val="24"/>
          <w:szCs w:val="24"/>
          <w:lang w:val="es-CO"/>
        </w:rPr>
        <w:t>coocurrencia</w:t>
      </w:r>
      <w:r w:rsidRPr="00704959">
        <w:rPr>
          <w:rFonts w:ascii="Times New Roman" w:hAnsi="Times New Roman" w:cs="Times New Roman"/>
          <w:b/>
          <w:bCs/>
          <w:sz w:val="24"/>
          <w:szCs w:val="24"/>
          <w:lang w:val="es-CO"/>
        </w:rPr>
        <w:t xml:space="preserve"> de palabras clave</w:t>
      </w:r>
    </w:p>
    <w:p w14:paraId="71212066" w14:textId="150F3700" w:rsidR="00E919F5" w:rsidRPr="00E919F5" w:rsidRDefault="00E919F5" w:rsidP="00E919F5">
      <w:pPr>
        <w:spacing w:line="480" w:lineRule="auto"/>
        <w:ind w:firstLine="720"/>
        <w:jc w:val="both"/>
        <w:rPr>
          <w:rFonts w:ascii="Times New Roman" w:hAnsi="Times New Roman" w:cs="Times New Roman"/>
          <w:sz w:val="24"/>
          <w:szCs w:val="24"/>
          <w:lang w:val="es-CO"/>
        </w:rPr>
      </w:pPr>
      <w:bookmarkStart w:id="0" w:name="_Toc62214203"/>
      <w:r w:rsidRPr="00E919F5">
        <w:rPr>
          <w:rFonts w:ascii="Times New Roman" w:hAnsi="Times New Roman" w:cs="Times New Roman"/>
          <w:sz w:val="24"/>
          <w:szCs w:val="24"/>
          <w:lang w:val="es-CO"/>
        </w:rPr>
        <w:t xml:space="preserve">El análisis de coocurrencia de palabras clave es una técnica bibliométrica que permite identificar los términos más relevantes dentro de un campo de estudio y analizar cómo estos se relacionan entre sí, revelando estructuras temáticas, redes conceptuales y tendencias de investigación. Según </w:t>
      </w:r>
      <w:sdt>
        <w:sdtPr>
          <w:rPr>
            <w:rFonts w:ascii="Times New Roman" w:hAnsi="Times New Roman" w:cs="Times New Roman"/>
            <w:sz w:val="24"/>
            <w:szCs w:val="24"/>
            <w:lang w:val="es-CO"/>
          </w:rPr>
          <w:alias w:val="To edit, see citavi.com/edit"/>
          <w:tag w:val="CitaviPlaceholder#6cb0ca27-700a-4259-8eb3-be9e4d96532f"/>
          <w:id w:val="120573805"/>
          <w:placeholder>
            <w:docPart w:val="DefaultPlaceholder_-1854013440"/>
          </w:placeholder>
        </w:sdtPr>
        <w:sdtEndPr/>
        <w:sdtContent>
          <w:r w:rsidR="000E0AC3">
            <w:rPr>
              <w:rFonts w:ascii="Times New Roman" w:hAnsi="Times New Roman" w:cs="Times New Roman"/>
              <w:sz w:val="24"/>
              <w:szCs w:val="24"/>
              <w:lang w:val="es-CO"/>
            </w:rPr>
            <w:fldChar w:fldCharType="begin"/>
          </w:r>
          <w:r w:rsidR="000E0AC3">
            <w:rPr>
              <w:rFonts w:ascii="Times New Roman" w:hAnsi="Times New Roman" w:cs="Times New Roman"/>
              <w:sz w:val="24"/>
              <w:szCs w:val="24"/>
              <w:lang w:val="es-CO"/>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yNmQ4OGU2LWExYTYtNDM4ZS05ZDYxLTdkOGRiYzdhNTkzOSIsIlJhbmdlTGVuZ3RoIjoxNCwiUmVmZXJlbmNlSWQiOiI3ZDM1MWRmNy0zOGFjLTQ0YjQtYmU0Mi03ODZjMmIyZjY2N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Nhcm1lbiIsIkxhc3ROYW1lIjoiR0FMVkVaIiwiUHJvdGVjdGVkIjpmYWxzZSwiU2V4IjoxLCJDcmVhdGVkQnkiOiJfR2Vzc2kiLCJDcmVhdGVkT24iOiIyMDI1LTA2LTE5VDA0OjU4OjU2IiwiTW9kaWZpZWRCeSI6Il9HZXNzaSIsIklkIjoiNGQ2ZjBhY2ItNGQ0NC00OWU4LTg0MGEtZjI1MmU2MWExOWE0IiwiTW9kaWZpZWRPbiI6IjIwMjUtMDYtMTlUMDQ6NTg6N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R0FMVkVaIDIwMTggLSBBbsOhbGlzaXMgZGUgY28tcGFsYWJyYXMgYXBsaWNhZG8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U5MC8yMzE4LTA4ODkyMDE4MDAwMzAwMDAx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U5MC8yMzE4LTA4ODkyMDE4MDAwMzAwMDAxIiwiVXJpU3RyaW5nIjoiaHR0cHM6Ly9kb2kub3JnLzEwLjE1OTAvMjMxOC0wODg5MjAxODAwMDMwMDAwMS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}</w:instrText>
          </w:r>
          <w:r w:rsidR="000E0AC3">
            <w:rPr>
              <w:rFonts w:ascii="Times New Roman" w:hAnsi="Times New Roman" w:cs="Times New Roman"/>
              <w:sz w:val="24"/>
              <w:szCs w:val="24"/>
              <w:lang w:val="es-CO"/>
            </w:rPr>
            <w:fldChar w:fldCharType="separate"/>
          </w:r>
          <w:r w:rsidR="00C553FE">
            <w:rPr>
              <w:rFonts w:ascii="Times New Roman" w:hAnsi="Times New Roman" w:cs="Times New Roman"/>
              <w:sz w:val="24"/>
              <w:szCs w:val="24"/>
              <w:lang w:val="es-CO"/>
            </w:rPr>
            <w:t>(GALVEZ, 2018)</w:t>
          </w:r>
          <w:r w:rsidR="000E0AC3">
            <w:rPr>
              <w:rFonts w:ascii="Times New Roman" w:hAnsi="Times New Roman" w:cs="Times New Roman"/>
              <w:sz w:val="24"/>
              <w:szCs w:val="24"/>
              <w:lang w:val="es-CO"/>
            </w:rPr>
            <w:fldChar w:fldCharType="end"/>
          </w:r>
          <w:r w:rsidR="00C553FE">
            <w:rPr>
              <w:rFonts w:ascii="Times New Roman" w:hAnsi="Times New Roman" w:cs="Times New Roman"/>
              <w:sz w:val="24"/>
              <w:szCs w:val="24"/>
              <w:lang w:val="es-CO"/>
            </w:rPr>
            <w:t>,</w:t>
          </w:r>
        </w:sdtContent>
      </w:sdt>
      <w:r w:rsidR="000E0AC3">
        <w:rPr>
          <w:rFonts w:ascii="Times New Roman" w:hAnsi="Times New Roman" w:cs="Times New Roman"/>
          <w:sz w:val="24"/>
          <w:szCs w:val="24"/>
          <w:lang w:val="es-CO"/>
        </w:rPr>
        <w:t xml:space="preserve"> </w:t>
      </w:r>
      <w:r w:rsidRPr="00E919F5">
        <w:rPr>
          <w:rFonts w:ascii="Times New Roman" w:hAnsi="Times New Roman" w:cs="Times New Roman"/>
          <w:sz w:val="24"/>
          <w:szCs w:val="24"/>
          <w:lang w:val="es-CO"/>
        </w:rPr>
        <w:t>esta herramienta es fundamental para mapear la organización del conocimiento y detectar núcleos de interés que guían la evolución de un área específica.</w:t>
      </w:r>
    </w:p>
    <w:p w14:paraId="4F4295CF" w14:textId="14ABD038" w:rsidR="00E919F5" w:rsidRPr="00E919F5" w:rsidRDefault="00E919F5" w:rsidP="00E919F5">
      <w:pPr>
        <w:spacing w:line="480" w:lineRule="auto"/>
        <w:ind w:firstLine="720"/>
        <w:jc w:val="both"/>
        <w:rPr>
          <w:rFonts w:ascii="Times New Roman" w:hAnsi="Times New Roman" w:cs="Times New Roman"/>
          <w:sz w:val="24"/>
          <w:szCs w:val="24"/>
          <w:lang w:val="es-CO"/>
        </w:rPr>
      </w:pPr>
      <w:r w:rsidRPr="00E919F5">
        <w:rPr>
          <w:rFonts w:ascii="Times New Roman" w:hAnsi="Times New Roman" w:cs="Times New Roman"/>
          <w:sz w:val="24"/>
          <w:szCs w:val="24"/>
          <w:lang w:val="es-CO"/>
        </w:rPr>
        <w:t xml:space="preserve">En este capítulo se presenta un estudio detallado de las palabras clave obtenidas a partir de dos conjuntos de datos: en primer lugar, los </w:t>
      </w:r>
      <w:r w:rsidR="00886FFF">
        <w:rPr>
          <w:rFonts w:ascii="Times New Roman" w:hAnsi="Times New Roman" w:cs="Times New Roman"/>
          <w:sz w:val="24"/>
          <w:szCs w:val="24"/>
          <w:lang w:val="es-CO"/>
        </w:rPr>
        <w:t>4.333</w:t>
      </w:r>
      <w:r w:rsidRPr="00E919F5">
        <w:rPr>
          <w:rFonts w:ascii="Times New Roman" w:hAnsi="Times New Roman" w:cs="Times New Roman"/>
          <w:sz w:val="24"/>
          <w:szCs w:val="24"/>
          <w:lang w:val="es-CO"/>
        </w:rPr>
        <w:t xml:space="preserve"> resultados generales sobre transferencia tecnológica; y, en segundo lugar, un análisis específico de 2</w:t>
      </w:r>
      <w:r w:rsidR="00886FFF">
        <w:rPr>
          <w:rFonts w:ascii="Times New Roman" w:hAnsi="Times New Roman" w:cs="Times New Roman"/>
          <w:sz w:val="24"/>
          <w:szCs w:val="24"/>
          <w:lang w:val="es-CO"/>
        </w:rPr>
        <w:t>18</w:t>
      </w:r>
      <w:r w:rsidRPr="00E919F5">
        <w:rPr>
          <w:rFonts w:ascii="Times New Roman" w:hAnsi="Times New Roman" w:cs="Times New Roman"/>
          <w:sz w:val="24"/>
          <w:szCs w:val="24"/>
          <w:lang w:val="es-CO"/>
        </w:rPr>
        <w:t xml:space="preserve"> documentos centrados exclusivamente en la transferencia tecnológica aplicada al sector salud.</w:t>
      </w:r>
    </w:p>
    <w:p w14:paraId="0BE1AB7D" w14:textId="77777777" w:rsidR="00E919F5" w:rsidRPr="00E919F5" w:rsidRDefault="00E919F5" w:rsidP="00E919F5">
      <w:pPr>
        <w:spacing w:line="480" w:lineRule="auto"/>
        <w:ind w:firstLine="720"/>
        <w:jc w:val="both"/>
        <w:rPr>
          <w:rFonts w:ascii="Times New Roman" w:hAnsi="Times New Roman" w:cs="Times New Roman"/>
          <w:sz w:val="24"/>
          <w:szCs w:val="24"/>
          <w:lang w:val="es-CO"/>
        </w:rPr>
      </w:pPr>
      <w:r w:rsidRPr="00E919F5">
        <w:rPr>
          <w:rFonts w:ascii="Times New Roman" w:hAnsi="Times New Roman" w:cs="Times New Roman"/>
          <w:sz w:val="24"/>
          <w:szCs w:val="24"/>
          <w:lang w:val="es-CO"/>
        </w:rPr>
        <w:t>El análisis general ofrece una visión amplia del estado del arte, destacando los temas predominantes, sus interrelaciones y las principales aplicaciones transversales de la transferencia tecnológica en diferentes industrias. Posteriormente, el análisis focalizado en el sector salud permite identificar conceptos específicos, áreas prioritarias de aplicación y los enfoques estratégicos en los que la transferencia tecnológica ejerce mayor influencia.</w:t>
      </w:r>
    </w:p>
    <w:p w14:paraId="253F24EC" w14:textId="77777777" w:rsidR="00E919F5" w:rsidRDefault="00E919F5" w:rsidP="00E919F5">
      <w:pPr>
        <w:spacing w:line="480" w:lineRule="auto"/>
        <w:ind w:firstLine="720"/>
        <w:jc w:val="both"/>
        <w:rPr>
          <w:rFonts w:ascii="Times New Roman" w:hAnsi="Times New Roman" w:cs="Times New Roman"/>
          <w:sz w:val="24"/>
          <w:szCs w:val="24"/>
          <w:lang w:val="es-CO"/>
        </w:rPr>
      </w:pPr>
      <w:r w:rsidRPr="00E919F5">
        <w:rPr>
          <w:rFonts w:ascii="Times New Roman" w:hAnsi="Times New Roman" w:cs="Times New Roman"/>
          <w:sz w:val="24"/>
          <w:szCs w:val="24"/>
          <w:lang w:val="es-CO"/>
        </w:rPr>
        <w:t>A partir de estos resultados, se derivan insumos clave para la formulación de la propuesta metodológica de este estudio, alineando los hallazgos bibliométricos con los objetivos de investigación y fortaleciendo la base conceptual sobre la cual se analizan los determinantes y estrategias de colaboración en el proceso de transferencia tecnológica en salud.</w:t>
      </w:r>
    </w:p>
    <w:p w14:paraId="691E3809" w14:textId="77777777" w:rsidR="00E919F5" w:rsidRPr="00E919F5" w:rsidRDefault="00E919F5" w:rsidP="00E919F5">
      <w:pPr>
        <w:spacing w:line="480" w:lineRule="auto"/>
        <w:ind w:firstLine="720"/>
        <w:jc w:val="both"/>
        <w:rPr>
          <w:rFonts w:ascii="Times New Roman" w:hAnsi="Times New Roman" w:cs="Times New Roman"/>
          <w:sz w:val="24"/>
          <w:szCs w:val="24"/>
          <w:lang w:val="es-CO"/>
        </w:rPr>
      </w:pPr>
    </w:p>
    <w:p w14:paraId="796A327A" w14:textId="6B1E1225" w:rsidR="002710DC" w:rsidRPr="002A502F" w:rsidRDefault="002710DC" w:rsidP="002A502F">
      <w:pPr>
        <w:pStyle w:val="Ttulo1"/>
        <w:numPr>
          <w:ilvl w:val="0"/>
          <w:numId w:val="7"/>
        </w:numPr>
        <w:spacing w:line="480" w:lineRule="auto"/>
        <w:jc w:val="both"/>
        <w:rPr>
          <w:rFonts w:cs="Times New Roman"/>
          <w:szCs w:val="24"/>
          <w:lang w:val="es-CO"/>
        </w:rPr>
      </w:pPr>
      <w:bookmarkStart w:id="1" w:name="_Toc201603452"/>
      <w:r w:rsidRPr="002A502F">
        <w:rPr>
          <w:rFonts w:cs="Times New Roman"/>
          <w:szCs w:val="24"/>
          <w:lang w:val="es-CO"/>
        </w:rPr>
        <w:lastRenderedPageBreak/>
        <w:t>Análisis de palabras clave</w:t>
      </w:r>
      <w:bookmarkEnd w:id="0"/>
      <w:r w:rsidR="008B522F" w:rsidRPr="002A502F">
        <w:rPr>
          <w:rFonts w:cs="Times New Roman"/>
          <w:szCs w:val="24"/>
          <w:lang w:val="es-CO"/>
        </w:rPr>
        <w:t>-Transferencia Tecnológica</w:t>
      </w:r>
      <w:bookmarkEnd w:id="1"/>
    </w:p>
    <w:p w14:paraId="7A1F6482" w14:textId="77777777" w:rsidR="002710DC" w:rsidRPr="002A502F" w:rsidRDefault="002710DC" w:rsidP="002A502F">
      <w:pPr>
        <w:spacing w:line="480" w:lineRule="auto"/>
        <w:jc w:val="both"/>
        <w:rPr>
          <w:rFonts w:ascii="Times New Roman" w:hAnsi="Times New Roman" w:cs="Times New Roman"/>
          <w:sz w:val="24"/>
          <w:szCs w:val="24"/>
          <w:lang w:val="es-CO"/>
        </w:rPr>
      </w:pPr>
    </w:p>
    <w:p w14:paraId="4369C20D" w14:textId="77777777" w:rsidR="003F3AB2" w:rsidRDefault="003F3AB2" w:rsidP="003F3AB2">
      <w:pPr>
        <w:pStyle w:val="Descripcin"/>
        <w:keepNext/>
        <w:spacing w:after="0" w:line="480" w:lineRule="auto"/>
        <w:ind w:firstLine="720"/>
        <w:jc w:val="both"/>
        <w:rPr>
          <w:rFonts w:eastAsiaTheme="minorHAnsi" w:cs="Times New Roman"/>
          <w:i w:val="0"/>
          <w:iCs w:val="0"/>
          <w:color w:val="auto"/>
          <w:kern w:val="2"/>
          <w:sz w:val="24"/>
          <w:szCs w:val="24"/>
          <w14:ligatures w14:val="standardContextual"/>
        </w:rPr>
      </w:pPr>
      <w:bookmarkStart w:id="2" w:name="_Toc62210355"/>
      <w:bookmarkStart w:id="3" w:name="_Toc104242752"/>
      <w:r>
        <w:rPr>
          <w:rFonts w:eastAsiaTheme="minorHAnsi" w:cs="Times New Roman"/>
          <w:i w:val="0"/>
          <w:iCs w:val="0"/>
          <w:color w:val="auto"/>
          <w:kern w:val="2"/>
          <w:sz w:val="24"/>
          <w:szCs w:val="24"/>
          <w14:ligatures w14:val="standardContextual"/>
        </w:rPr>
        <w:t>L</w:t>
      </w:r>
      <w:r w:rsidRPr="003F3AB2">
        <w:rPr>
          <w:rFonts w:eastAsiaTheme="minorHAnsi" w:cs="Times New Roman"/>
          <w:i w:val="0"/>
          <w:iCs w:val="0"/>
          <w:color w:val="auto"/>
          <w:kern w:val="2"/>
          <w:sz w:val="24"/>
          <w:szCs w:val="24"/>
          <w14:ligatures w14:val="standardContextual"/>
        </w:rPr>
        <w:t>a representación del mapa bibliométrico (Figura 1) muestra la distribución de 619 palabras clave, seleccionadas a partir de un total de 19,461 términos identificados en la primera búsqueda, estableciendo un mínimo de 10 concurrencias por palabra. Estas palabras clave se agrupan en cuatro clústeres, los cuales reflejan las principales líneas de investigación predominantes en el área</w:t>
      </w:r>
      <w:r>
        <w:rPr>
          <w:rFonts w:eastAsiaTheme="minorHAnsi" w:cs="Times New Roman"/>
          <w:i w:val="0"/>
          <w:iCs w:val="0"/>
          <w:color w:val="auto"/>
          <w:kern w:val="2"/>
          <w:sz w:val="24"/>
          <w:szCs w:val="24"/>
          <w14:ligatures w14:val="standardContextual"/>
        </w:rPr>
        <w:t>.</w:t>
      </w:r>
    </w:p>
    <w:p w14:paraId="6979E31E" w14:textId="77777777" w:rsidR="003F3AB2" w:rsidRPr="003F3AB2" w:rsidRDefault="003F3AB2" w:rsidP="003F3AB2">
      <w:pPr>
        <w:rPr>
          <w:lang w:val="es-CO" w:eastAsia="es-CO"/>
        </w:rPr>
      </w:pPr>
    </w:p>
    <w:p w14:paraId="02620C36" w14:textId="3379B1E6" w:rsidR="00D93BCD" w:rsidRPr="00D93BCD" w:rsidRDefault="00D93BCD" w:rsidP="00D93BCD">
      <w:pPr>
        <w:pStyle w:val="Descripcin"/>
        <w:keepNext/>
        <w:spacing w:line="360" w:lineRule="auto"/>
        <w:rPr>
          <w:color w:val="auto"/>
          <w:sz w:val="24"/>
          <w:szCs w:val="24"/>
        </w:rPr>
      </w:pPr>
      <w:bookmarkStart w:id="4" w:name="_Toc201183075"/>
      <w:bookmarkEnd w:id="2"/>
      <w:bookmarkEnd w:id="3"/>
      <w:r w:rsidRPr="00D93BCD">
        <w:rPr>
          <w:b/>
          <w:bCs/>
          <w:i w:val="0"/>
          <w:iCs w:val="0"/>
          <w:color w:val="auto"/>
          <w:sz w:val="24"/>
          <w:szCs w:val="24"/>
        </w:rPr>
        <w:t xml:space="preserve">Figura </w:t>
      </w:r>
      <w:r w:rsidRPr="00D93BCD">
        <w:rPr>
          <w:b/>
          <w:bCs/>
          <w:i w:val="0"/>
          <w:iCs w:val="0"/>
          <w:color w:val="auto"/>
          <w:sz w:val="24"/>
          <w:szCs w:val="24"/>
        </w:rPr>
        <w:fldChar w:fldCharType="begin"/>
      </w:r>
      <w:r w:rsidRPr="00D93BCD">
        <w:rPr>
          <w:b/>
          <w:bCs/>
          <w:i w:val="0"/>
          <w:iCs w:val="0"/>
          <w:color w:val="auto"/>
          <w:sz w:val="24"/>
          <w:szCs w:val="24"/>
        </w:rPr>
        <w:instrText xml:space="preserve"> SEQ Figura \* ARABIC </w:instrText>
      </w:r>
      <w:r w:rsidRPr="00D93BCD">
        <w:rPr>
          <w:b/>
          <w:bCs/>
          <w:i w:val="0"/>
          <w:iCs w:val="0"/>
          <w:color w:val="auto"/>
          <w:sz w:val="24"/>
          <w:szCs w:val="24"/>
        </w:rPr>
        <w:fldChar w:fldCharType="separate"/>
      </w:r>
      <w:r w:rsidRPr="00D93BCD">
        <w:rPr>
          <w:b/>
          <w:bCs/>
          <w:i w:val="0"/>
          <w:iCs w:val="0"/>
          <w:noProof/>
          <w:color w:val="auto"/>
          <w:sz w:val="24"/>
          <w:szCs w:val="24"/>
        </w:rPr>
        <w:t>1</w:t>
      </w:r>
      <w:r w:rsidRPr="00D93BCD">
        <w:rPr>
          <w:b/>
          <w:bCs/>
          <w:i w:val="0"/>
          <w:iCs w:val="0"/>
          <w:color w:val="auto"/>
          <w:sz w:val="24"/>
          <w:szCs w:val="24"/>
        </w:rPr>
        <w:fldChar w:fldCharType="end"/>
      </w:r>
      <w:r w:rsidRPr="00D93BCD">
        <w:rPr>
          <w:b/>
          <w:bCs/>
          <w:i w:val="0"/>
          <w:iCs w:val="0"/>
          <w:color w:val="auto"/>
          <w:sz w:val="24"/>
          <w:szCs w:val="24"/>
        </w:rPr>
        <w:t>.</w:t>
      </w:r>
      <w:r>
        <w:rPr>
          <w:color w:val="auto"/>
          <w:sz w:val="24"/>
          <w:szCs w:val="24"/>
        </w:rPr>
        <w:br/>
      </w:r>
      <w:r w:rsidRPr="00D93BCD">
        <w:rPr>
          <w:color w:val="auto"/>
          <w:sz w:val="24"/>
          <w:szCs w:val="24"/>
        </w:rPr>
        <w:t>Representación gráfica-A</w:t>
      </w:r>
      <w:r w:rsidR="00503657">
        <w:rPr>
          <w:color w:val="auto"/>
          <w:sz w:val="24"/>
          <w:szCs w:val="24"/>
        </w:rPr>
        <w:t>nálisis de</w:t>
      </w:r>
      <w:r w:rsidRPr="00D93BCD">
        <w:rPr>
          <w:color w:val="auto"/>
          <w:sz w:val="24"/>
          <w:szCs w:val="24"/>
        </w:rPr>
        <w:t xml:space="preserve"> coocurrencia-TT</w:t>
      </w:r>
      <w:bookmarkEnd w:id="4"/>
    </w:p>
    <w:p w14:paraId="7A11C67F" w14:textId="2DB9503E" w:rsidR="00795B28" w:rsidRDefault="002A502F" w:rsidP="002A502F">
      <w:pPr>
        <w:spacing w:line="480" w:lineRule="auto"/>
        <w:jc w:val="both"/>
        <w:rPr>
          <w:rFonts w:ascii="Times New Roman" w:hAnsi="Times New Roman" w:cs="Times New Roman"/>
          <w:sz w:val="24"/>
          <w:szCs w:val="24"/>
          <w:lang w:val="es-ES"/>
        </w:rPr>
      </w:pPr>
      <w:r w:rsidRPr="002A502F">
        <w:rPr>
          <w:rFonts w:ascii="Times New Roman" w:eastAsia="Times New Roman" w:hAnsi="Times New Roman" w:cs="Times New Roman"/>
          <w:noProof/>
          <w:kern w:val="0"/>
          <w:sz w:val="24"/>
          <w:szCs w:val="24"/>
          <w14:ligatures w14:val="none"/>
        </w:rPr>
        <w:drawing>
          <wp:inline distT="0" distB="0" distL="0" distR="0" wp14:anchorId="394823E1" wp14:editId="13A48EDE">
            <wp:extent cx="5922286" cy="3705225"/>
            <wp:effectExtent l="0" t="0" r="2540" b="0"/>
            <wp:docPr id="1970730517" name="Imagen 1" descr="Imagen carg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n cargad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0025" cy="3710067"/>
                    </a:xfrm>
                    <a:prstGeom prst="rect">
                      <a:avLst/>
                    </a:prstGeom>
                    <a:noFill/>
                    <a:ln>
                      <a:noFill/>
                    </a:ln>
                  </pic:spPr>
                </pic:pic>
              </a:graphicData>
            </a:graphic>
          </wp:inline>
        </w:drawing>
      </w:r>
    </w:p>
    <w:p w14:paraId="65C905EE" w14:textId="77777777" w:rsidR="007F2A9E" w:rsidRPr="00D93BCD" w:rsidRDefault="007F2A9E" w:rsidP="00D93BCD">
      <w:pPr>
        <w:spacing w:after="0" w:line="480" w:lineRule="auto"/>
        <w:ind w:left="-284" w:firstLine="720"/>
        <w:jc w:val="center"/>
        <w:rPr>
          <w:rFonts w:ascii="Times New Roman" w:hAnsi="Times New Roman" w:cs="Times New Roman"/>
          <w:i/>
          <w:lang w:val="es-CO"/>
        </w:rPr>
      </w:pPr>
      <w:r w:rsidRPr="00D93BCD">
        <w:rPr>
          <w:rFonts w:ascii="Times New Roman" w:hAnsi="Times New Roman" w:cs="Times New Roman"/>
          <w:i/>
          <w:lang w:val="es-CO"/>
        </w:rPr>
        <w:t xml:space="preserve">Nota. Elaborado por la plataforma de </w:t>
      </w:r>
      <w:proofErr w:type="spellStart"/>
      <w:r w:rsidRPr="00D93BCD">
        <w:rPr>
          <w:rFonts w:ascii="Times New Roman" w:hAnsi="Times New Roman" w:cs="Times New Roman"/>
          <w:i/>
          <w:lang w:val="es-CO"/>
        </w:rPr>
        <w:t>VOSviewer</w:t>
      </w:r>
      <w:proofErr w:type="spellEnd"/>
      <w:r w:rsidRPr="00D93BCD">
        <w:rPr>
          <w:rFonts w:ascii="Times New Roman" w:hAnsi="Times New Roman" w:cs="Times New Roman"/>
          <w:i/>
          <w:lang w:val="es-CO"/>
        </w:rPr>
        <w:t xml:space="preserve"> a partir de los datos analizados en </w:t>
      </w:r>
      <w:proofErr w:type="spellStart"/>
      <w:r w:rsidRPr="00D93BCD">
        <w:rPr>
          <w:rFonts w:ascii="Times New Roman" w:hAnsi="Times New Roman" w:cs="Times New Roman"/>
          <w:i/>
          <w:lang w:val="es-CO"/>
        </w:rPr>
        <w:t>Scopus</w:t>
      </w:r>
      <w:proofErr w:type="spellEnd"/>
      <w:r w:rsidRPr="00D93BCD">
        <w:rPr>
          <w:rFonts w:ascii="Times New Roman" w:hAnsi="Times New Roman" w:cs="Times New Roman"/>
          <w:i/>
          <w:lang w:val="es-CO"/>
        </w:rPr>
        <w:t xml:space="preserve"> (2025)</w:t>
      </w:r>
    </w:p>
    <w:p w14:paraId="4C204358" w14:textId="2DB06C70" w:rsidR="00622BB1" w:rsidRDefault="00622BB1" w:rsidP="00622BB1">
      <w:pPr>
        <w:pStyle w:val="Ttulo2"/>
        <w:numPr>
          <w:ilvl w:val="1"/>
          <w:numId w:val="7"/>
        </w:numPr>
        <w:spacing w:line="480" w:lineRule="auto"/>
        <w:ind w:left="1440"/>
        <w:jc w:val="both"/>
        <w:rPr>
          <w:rFonts w:eastAsia="Times New Roman" w:cs="Times New Roman"/>
          <w:szCs w:val="24"/>
          <w:lang w:val="es-CO"/>
        </w:rPr>
      </w:pPr>
      <w:bookmarkStart w:id="5" w:name="_Toc201603453"/>
      <w:r w:rsidRPr="002A502F">
        <w:rPr>
          <w:rFonts w:eastAsia="Times New Roman" w:cs="Times New Roman"/>
          <w:szCs w:val="24"/>
          <w:lang w:val="es-CO"/>
        </w:rPr>
        <w:lastRenderedPageBreak/>
        <w:t>Identificación de Clústeres</w:t>
      </w:r>
      <w:r w:rsidR="0048259F">
        <w:rPr>
          <w:rFonts w:eastAsia="Times New Roman" w:cs="Times New Roman"/>
          <w:szCs w:val="24"/>
          <w:lang w:val="es-CO"/>
        </w:rPr>
        <w:t>-primera parte</w:t>
      </w:r>
      <w:bookmarkEnd w:id="5"/>
    </w:p>
    <w:p w14:paraId="6904B50A" w14:textId="77777777" w:rsidR="00D93BCD" w:rsidRPr="00D93BCD" w:rsidRDefault="00D93BCD" w:rsidP="00D93BCD">
      <w:pPr>
        <w:rPr>
          <w:lang w:val="es-CO"/>
        </w:rPr>
      </w:pPr>
    </w:p>
    <w:p w14:paraId="5A871DA9" w14:textId="77777777" w:rsidR="00D70072" w:rsidRDefault="00D70072" w:rsidP="00D70072">
      <w:pPr>
        <w:spacing w:line="480" w:lineRule="auto"/>
        <w:ind w:firstLine="720"/>
        <w:jc w:val="both"/>
        <w:rPr>
          <w:rFonts w:ascii="Times New Roman" w:hAnsi="Times New Roman" w:cs="Times New Roman"/>
          <w:sz w:val="24"/>
          <w:szCs w:val="24"/>
          <w:lang w:val="es-ES"/>
        </w:rPr>
      </w:pPr>
      <w:r w:rsidRPr="00D70072">
        <w:rPr>
          <w:rFonts w:ascii="Times New Roman" w:hAnsi="Times New Roman" w:cs="Times New Roman"/>
          <w:sz w:val="24"/>
          <w:szCs w:val="24"/>
          <w:lang w:val="es-ES"/>
        </w:rPr>
        <w:t xml:space="preserve">A partir del análisis bibliométrico de la imagen de </w:t>
      </w:r>
      <w:proofErr w:type="spellStart"/>
      <w:r w:rsidRPr="00D70072">
        <w:rPr>
          <w:rFonts w:ascii="Times New Roman" w:hAnsi="Times New Roman" w:cs="Times New Roman"/>
          <w:sz w:val="24"/>
          <w:szCs w:val="24"/>
          <w:lang w:val="es-ES"/>
        </w:rPr>
        <w:t>VOSviewer</w:t>
      </w:r>
      <w:proofErr w:type="spellEnd"/>
      <w:r w:rsidRPr="00D70072">
        <w:rPr>
          <w:rFonts w:ascii="Times New Roman" w:hAnsi="Times New Roman" w:cs="Times New Roman"/>
          <w:sz w:val="24"/>
          <w:szCs w:val="24"/>
          <w:lang w:val="es-ES"/>
        </w:rPr>
        <w:t xml:space="preserve"> , se pueden identificar cuatro clústeres principales que representan diferentes focos de investigación en transferencia tecnológica. Cada clúster está agrupado por temas clave, lo que permite detectar patrones y tendencias en el campo científico.</w:t>
      </w:r>
    </w:p>
    <w:p w14:paraId="3622E4F6" w14:textId="77777777" w:rsidR="0007063B" w:rsidRPr="00D70072" w:rsidRDefault="0007063B" w:rsidP="00D70072">
      <w:pPr>
        <w:spacing w:line="480" w:lineRule="auto"/>
        <w:ind w:firstLine="720"/>
        <w:jc w:val="both"/>
        <w:rPr>
          <w:rFonts w:ascii="Times New Roman" w:hAnsi="Times New Roman" w:cs="Times New Roman"/>
          <w:sz w:val="24"/>
          <w:szCs w:val="24"/>
          <w:lang w:val="es-ES"/>
        </w:rPr>
      </w:pPr>
    </w:p>
    <w:p w14:paraId="65806E55" w14:textId="334F2539" w:rsidR="00622BB1" w:rsidRPr="002A502F" w:rsidRDefault="00622BB1" w:rsidP="00246443">
      <w:pPr>
        <w:pStyle w:val="Ttulo3"/>
        <w:numPr>
          <w:ilvl w:val="2"/>
          <w:numId w:val="7"/>
        </w:numPr>
        <w:spacing w:line="480" w:lineRule="auto"/>
        <w:ind w:left="1134" w:hanging="850"/>
        <w:jc w:val="both"/>
        <w:rPr>
          <w:sz w:val="24"/>
          <w:szCs w:val="24"/>
          <w:lang w:val="es-CO"/>
        </w:rPr>
      </w:pPr>
      <w:bookmarkStart w:id="6" w:name="_Toc201603454"/>
      <w:r w:rsidRPr="002A502F">
        <w:rPr>
          <w:sz w:val="24"/>
          <w:szCs w:val="24"/>
          <w:lang w:val="es-CO"/>
        </w:rPr>
        <w:t>Clúster Verde – "</w:t>
      </w:r>
      <w:r w:rsidR="00B9523C">
        <w:rPr>
          <w:sz w:val="24"/>
          <w:szCs w:val="24"/>
          <w:lang w:val="es-CO"/>
        </w:rPr>
        <w:t>Desarrollo sostenible y economía verde</w:t>
      </w:r>
      <w:r w:rsidRPr="002A502F">
        <w:rPr>
          <w:sz w:val="24"/>
          <w:szCs w:val="24"/>
          <w:lang w:val="es-CO"/>
        </w:rPr>
        <w:t>"</w:t>
      </w:r>
      <w:bookmarkEnd w:id="6"/>
    </w:p>
    <w:p w14:paraId="0B15AF30" w14:textId="2005F551" w:rsidR="00622BB1" w:rsidRPr="009E6C4A" w:rsidRDefault="00622BB1" w:rsidP="00661690">
      <w:pPr>
        <w:pStyle w:val="Prrafodelista"/>
        <w:numPr>
          <w:ilvl w:val="0"/>
          <w:numId w:val="11"/>
        </w:numPr>
        <w:spacing w:before="100" w:beforeAutospacing="1" w:after="100" w:afterAutospacing="1" w:line="480" w:lineRule="auto"/>
        <w:jc w:val="both"/>
        <w:rPr>
          <w:rFonts w:ascii="Times New Roman" w:eastAsia="Times New Roman" w:hAnsi="Times New Roman" w:cs="Times New Roman"/>
          <w:i/>
          <w:iCs/>
          <w:kern w:val="0"/>
          <w:sz w:val="24"/>
          <w:szCs w:val="24"/>
          <w:lang w:val="es-CO"/>
          <w14:ligatures w14:val="none"/>
        </w:rPr>
      </w:pPr>
      <w:r w:rsidRPr="009E6C4A">
        <w:rPr>
          <w:rFonts w:ascii="Times New Roman" w:eastAsia="Times New Roman" w:hAnsi="Times New Roman" w:cs="Times New Roman"/>
          <w:kern w:val="0"/>
          <w:sz w:val="24"/>
          <w:szCs w:val="24"/>
          <w:lang w:val="es-CO"/>
          <w14:ligatures w14:val="none"/>
        </w:rPr>
        <w:t>Palabras clave:</w:t>
      </w:r>
      <w:r w:rsidR="009E6C4A" w:rsidRPr="009E6C4A">
        <w:rPr>
          <w:lang w:val="es-CO"/>
        </w:rPr>
        <w:t xml:space="preserve"> </w:t>
      </w:r>
      <w:r w:rsidR="009E6C4A" w:rsidRPr="009E6C4A">
        <w:rPr>
          <w:rFonts w:ascii="Times New Roman" w:eastAsia="Times New Roman" w:hAnsi="Times New Roman" w:cs="Times New Roman"/>
          <w:i/>
          <w:iCs/>
          <w:kern w:val="0"/>
          <w:sz w:val="24"/>
          <w:szCs w:val="24"/>
          <w:lang w:val="es-CO"/>
          <w14:ligatures w14:val="none"/>
        </w:rPr>
        <w:t>desarrollo sostenible, desarrollo económico, energías renovables, cambio climático, emprendedor, mecanismo de desarrollo limpio, política energética, red social.</w:t>
      </w:r>
    </w:p>
    <w:p w14:paraId="59EE8506" w14:textId="4D1F0915" w:rsidR="00622BB1" w:rsidRPr="003642A4" w:rsidRDefault="00622BB1" w:rsidP="003642A4">
      <w:pPr>
        <w:pStyle w:val="Prrafodelista"/>
        <w:numPr>
          <w:ilvl w:val="0"/>
          <w:numId w:val="11"/>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3642A4">
        <w:rPr>
          <w:rFonts w:ascii="Times New Roman" w:eastAsia="Times New Roman" w:hAnsi="Times New Roman" w:cs="Times New Roman"/>
          <w:kern w:val="0"/>
          <w:sz w:val="24"/>
          <w:szCs w:val="24"/>
          <w:lang w:val="es-CO"/>
          <w14:ligatures w14:val="none"/>
        </w:rPr>
        <w:t xml:space="preserve">Este clúster representa </w:t>
      </w:r>
      <w:r w:rsidR="003642A4" w:rsidRPr="003642A4">
        <w:rPr>
          <w:rFonts w:ascii="Times New Roman" w:eastAsia="Times New Roman" w:hAnsi="Times New Roman" w:cs="Times New Roman"/>
          <w:kern w:val="0"/>
          <w:sz w:val="24"/>
          <w:szCs w:val="24"/>
          <w:lang w:val="es-CO"/>
          <w14:ligatures w14:val="none"/>
        </w:rPr>
        <w:t>como l</w:t>
      </w:r>
      <w:r w:rsidR="002A618D" w:rsidRPr="003642A4">
        <w:rPr>
          <w:rFonts w:ascii="Times New Roman" w:eastAsia="Times New Roman" w:hAnsi="Times New Roman" w:cs="Times New Roman"/>
          <w:kern w:val="0"/>
          <w:sz w:val="24"/>
          <w:szCs w:val="24"/>
          <w:lang w:val="es-CO"/>
          <w14:ligatures w14:val="none"/>
        </w:rPr>
        <w:t>a transferencia de tecnología está impulsando soluciones para cambio climático y energía renovable</w:t>
      </w:r>
      <w:r w:rsidR="003642A4" w:rsidRPr="003642A4">
        <w:rPr>
          <w:rFonts w:ascii="Times New Roman" w:eastAsia="Times New Roman" w:hAnsi="Times New Roman" w:cs="Times New Roman"/>
          <w:kern w:val="0"/>
          <w:sz w:val="24"/>
          <w:szCs w:val="24"/>
          <w:lang w:val="es-CO"/>
          <w14:ligatures w14:val="none"/>
        </w:rPr>
        <w:t xml:space="preserve">. </w:t>
      </w:r>
      <w:r w:rsidR="002A618D" w:rsidRPr="003642A4">
        <w:rPr>
          <w:rFonts w:ascii="Times New Roman" w:eastAsia="Times New Roman" w:hAnsi="Times New Roman" w:cs="Times New Roman"/>
          <w:kern w:val="0"/>
          <w:sz w:val="24"/>
          <w:szCs w:val="24"/>
          <w:lang w:val="es-CO"/>
          <w14:ligatures w14:val="none"/>
        </w:rPr>
        <w:t xml:space="preserve">Existe una conexión entre la implementación de tecnología y el desarrollo económico </w:t>
      </w:r>
      <w:r w:rsidR="003642A4" w:rsidRPr="003642A4">
        <w:rPr>
          <w:rFonts w:ascii="Times New Roman" w:eastAsia="Times New Roman" w:hAnsi="Times New Roman" w:cs="Times New Roman"/>
          <w:kern w:val="0"/>
          <w:sz w:val="24"/>
          <w:szCs w:val="24"/>
          <w:lang w:val="es-CO"/>
          <w14:ligatures w14:val="none"/>
        </w:rPr>
        <w:t>sostenible,</w:t>
      </w:r>
      <w:r w:rsidR="002A618D" w:rsidRPr="003642A4">
        <w:rPr>
          <w:rFonts w:ascii="Times New Roman" w:eastAsia="Times New Roman" w:hAnsi="Times New Roman" w:cs="Times New Roman"/>
          <w:kern w:val="0"/>
          <w:sz w:val="24"/>
          <w:szCs w:val="24"/>
          <w:lang w:val="es-CO"/>
          <w14:ligatures w14:val="none"/>
        </w:rPr>
        <w:t xml:space="preserve"> especialmente en países en desarrollo.</w:t>
      </w:r>
      <w:r w:rsidR="003642A4" w:rsidRPr="003642A4">
        <w:rPr>
          <w:rFonts w:ascii="Times New Roman" w:eastAsia="Times New Roman" w:hAnsi="Times New Roman" w:cs="Times New Roman"/>
          <w:kern w:val="0"/>
          <w:sz w:val="24"/>
          <w:szCs w:val="24"/>
          <w:lang w:val="es-CO"/>
          <w14:ligatures w14:val="none"/>
        </w:rPr>
        <w:t xml:space="preserve"> Asimismo, </w:t>
      </w:r>
      <w:r w:rsidR="003642A4">
        <w:rPr>
          <w:rFonts w:ascii="Times New Roman" w:eastAsia="Times New Roman" w:hAnsi="Times New Roman" w:cs="Times New Roman"/>
          <w:kern w:val="0"/>
          <w:sz w:val="24"/>
          <w:szCs w:val="24"/>
          <w:lang w:val="es-CO"/>
          <w14:ligatures w14:val="none"/>
        </w:rPr>
        <w:t>refleja como las p</w:t>
      </w:r>
      <w:r w:rsidR="002A618D" w:rsidRPr="003642A4">
        <w:rPr>
          <w:rFonts w:ascii="Times New Roman" w:eastAsia="Times New Roman" w:hAnsi="Times New Roman" w:cs="Times New Roman"/>
          <w:kern w:val="0"/>
          <w:sz w:val="24"/>
          <w:szCs w:val="24"/>
          <w:lang w:val="es-CO"/>
          <w14:ligatures w14:val="none"/>
        </w:rPr>
        <w:t>olíticas energéticas y redes sociales juegan un papel clave en la difusión de innovaciones.</w:t>
      </w:r>
    </w:p>
    <w:p w14:paraId="2E72270D" w14:textId="76690754" w:rsidR="00622BB1" w:rsidRPr="002A502F" w:rsidRDefault="00622BB1" w:rsidP="00246443">
      <w:pPr>
        <w:pStyle w:val="Ttulo3"/>
        <w:numPr>
          <w:ilvl w:val="2"/>
          <w:numId w:val="7"/>
        </w:numPr>
        <w:spacing w:line="480" w:lineRule="auto"/>
        <w:ind w:left="1134" w:hanging="850"/>
        <w:jc w:val="both"/>
        <w:rPr>
          <w:sz w:val="24"/>
          <w:szCs w:val="24"/>
          <w:lang w:val="es-CO"/>
        </w:rPr>
      </w:pPr>
      <w:bookmarkStart w:id="7" w:name="_Toc201603455"/>
      <w:r w:rsidRPr="002A502F">
        <w:rPr>
          <w:sz w:val="24"/>
          <w:szCs w:val="24"/>
          <w:lang w:val="es-CO"/>
        </w:rPr>
        <w:t>Clúster Rojo – "</w:t>
      </w:r>
      <w:r w:rsidR="00015A3A">
        <w:rPr>
          <w:sz w:val="24"/>
          <w:szCs w:val="24"/>
          <w:lang w:val="es-CO"/>
        </w:rPr>
        <w:t>Innovación</w:t>
      </w:r>
      <w:r w:rsidR="001059BA">
        <w:rPr>
          <w:sz w:val="24"/>
          <w:szCs w:val="24"/>
          <w:lang w:val="es-CO"/>
        </w:rPr>
        <w:t>, investigación e i</w:t>
      </w:r>
      <w:r w:rsidR="00015A3A">
        <w:rPr>
          <w:sz w:val="24"/>
          <w:szCs w:val="24"/>
          <w:lang w:val="es-CO"/>
        </w:rPr>
        <w:t>ngenier</w:t>
      </w:r>
      <w:r w:rsidR="003E1778">
        <w:rPr>
          <w:sz w:val="24"/>
          <w:szCs w:val="24"/>
          <w:lang w:val="es-CO"/>
        </w:rPr>
        <w:t>ía</w:t>
      </w:r>
      <w:r w:rsidRPr="002A502F">
        <w:rPr>
          <w:sz w:val="24"/>
          <w:szCs w:val="24"/>
          <w:lang w:val="es-CO"/>
        </w:rPr>
        <w:t>"</w:t>
      </w:r>
      <w:bookmarkEnd w:id="7"/>
    </w:p>
    <w:p w14:paraId="6C50D877" w14:textId="242DCCFB" w:rsidR="00622BB1" w:rsidRPr="004C001A" w:rsidRDefault="00622BB1" w:rsidP="00661690">
      <w:pPr>
        <w:pStyle w:val="Prrafodelista"/>
        <w:numPr>
          <w:ilvl w:val="0"/>
          <w:numId w:val="10"/>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4C001A">
        <w:rPr>
          <w:rFonts w:ascii="Times New Roman" w:eastAsia="Times New Roman" w:hAnsi="Times New Roman" w:cs="Times New Roman"/>
          <w:kern w:val="0"/>
          <w:sz w:val="24"/>
          <w:szCs w:val="24"/>
          <w:lang w:val="es-CO"/>
          <w14:ligatures w14:val="none"/>
        </w:rPr>
        <w:t xml:space="preserve">Palabras clave: </w:t>
      </w:r>
      <w:r w:rsidR="004C001A" w:rsidRPr="004C001A">
        <w:rPr>
          <w:rFonts w:ascii="Times New Roman" w:eastAsia="Times New Roman" w:hAnsi="Times New Roman" w:cs="Times New Roman"/>
          <w:i/>
          <w:iCs/>
          <w:kern w:val="0"/>
          <w:sz w:val="24"/>
          <w:szCs w:val="24"/>
          <w:lang w:val="es-CO"/>
          <w14:ligatures w14:val="none"/>
        </w:rPr>
        <w:t>Innovación, educación en ingeniería, investigación en ingeniería, spin-off, investigación universitaria, ingeniería de software, formación de personal, marketing.</w:t>
      </w:r>
    </w:p>
    <w:p w14:paraId="78ADC739" w14:textId="2A584515" w:rsidR="00494F1C" w:rsidRDefault="00622BB1" w:rsidP="008428B7">
      <w:pPr>
        <w:pStyle w:val="Prrafodelista"/>
        <w:numPr>
          <w:ilvl w:val="0"/>
          <w:numId w:val="10"/>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9A4C7B">
        <w:rPr>
          <w:rFonts w:ascii="Times New Roman" w:eastAsia="Times New Roman" w:hAnsi="Times New Roman" w:cs="Times New Roman"/>
          <w:kern w:val="0"/>
          <w:sz w:val="24"/>
          <w:szCs w:val="24"/>
          <w:lang w:val="es-CO"/>
          <w14:ligatures w14:val="none"/>
        </w:rPr>
        <w:lastRenderedPageBreak/>
        <w:t xml:space="preserve">Relacionado con </w:t>
      </w:r>
      <w:r w:rsidR="009A4C7B" w:rsidRPr="009A4C7B">
        <w:rPr>
          <w:rFonts w:ascii="Times New Roman" w:eastAsia="Times New Roman" w:hAnsi="Times New Roman" w:cs="Times New Roman"/>
          <w:kern w:val="0"/>
          <w:sz w:val="24"/>
          <w:szCs w:val="24"/>
          <w:lang w:val="es-CO"/>
          <w14:ligatures w14:val="none"/>
        </w:rPr>
        <w:t>l</w:t>
      </w:r>
      <w:r w:rsidR="00494F1C" w:rsidRPr="009A4C7B">
        <w:rPr>
          <w:rFonts w:ascii="Times New Roman" w:eastAsia="Times New Roman" w:hAnsi="Times New Roman" w:cs="Times New Roman"/>
          <w:kern w:val="0"/>
          <w:sz w:val="24"/>
          <w:szCs w:val="24"/>
          <w:lang w:val="es-CO"/>
          <w14:ligatures w14:val="none"/>
        </w:rPr>
        <w:t>a educación en ingeniería y la investigación aplicada</w:t>
      </w:r>
      <w:r w:rsidR="009A4C7B" w:rsidRPr="009A4C7B">
        <w:rPr>
          <w:rFonts w:ascii="Times New Roman" w:eastAsia="Times New Roman" w:hAnsi="Times New Roman" w:cs="Times New Roman"/>
          <w:kern w:val="0"/>
          <w:sz w:val="24"/>
          <w:szCs w:val="24"/>
          <w:lang w:val="es-CO"/>
          <w14:ligatures w14:val="none"/>
        </w:rPr>
        <w:t xml:space="preserve">, las cuáles </w:t>
      </w:r>
      <w:r w:rsidR="00494F1C" w:rsidRPr="009A4C7B">
        <w:rPr>
          <w:rFonts w:ascii="Times New Roman" w:eastAsia="Times New Roman" w:hAnsi="Times New Roman" w:cs="Times New Roman"/>
          <w:kern w:val="0"/>
          <w:sz w:val="24"/>
          <w:szCs w:val="24"/>
          <w:lang w:val="es-CO"/>
          <w14:ligatures w14:val="none"/>
        </w:rPr>
        <w:t xml:space="preserve">son </w:t>
      </w:r>
      <w:r w:rsidR="009A4C7B" w:rsidRPr="009A4C7B">
        <w:rPr>
          <w:rFonts w:ascii="Times New Roman" w:eastAsia="Times New Roman" w:hAnsi="Times New Roman" w:cs="Times New Roman"/>
          <w:kern w:val="0"/>
          <w:sz w:val="24"/>
          <w:szCs w:val="24"/>
          <w:lang w:val="es-CO"/>
          <w14:ligatures w14:val="none"/>
        </w:rPr>
        <w:t xml:space="preserve">áreas </w:t>
      </w:r>
      <w:r w:rsidR="00494F1C" w:rsidRPr="009A4C7B">
        <w:rPr>
          <w:rFonts w:ascii="Times New Roman" w:eastAsia="Times New Roman" w:hAnsi="Times New Roman" w:cs="Times New Roman"/>
          <w:kern w:val="0"/>
          <w:sz w:val="24"/>
          <w:szCs w:val="24"/>
          <w:lang w:val="es-CO"/>
          <w14:ligatures w14:val="none"/>
        </w:rPr>
        <w:t>clave en la generación de tecnología transferible.</w:t>
      </w:r>
      <w:r w:rsidR="009A4C7B" w:rsidRPr="009A4C7B">
        <w:rPr>
          <w:rFonts w:ascii="Times New Roman" w:eastAsia="Times New Roman" w:hAnsi="Times New Roman" w:cs="Times New Roman"/>
          <w:kern w:val="0"/>
          <w:sz w:val="24"/>
          <w:szCs w:val="24"/>
          <w:lang w:val="es-CO"/>
          <w14:ligatures w14:val="none"/>
        </w:rPr>
        <w:t xml:space="preserve"> </w:t>
      </w:r>
      <w:r w:rsidR="00494F1C" w:rsidRPr="009A4C7B">
        <w:rPr>
          <w:rFonts w:ascii="Times New Roman" w:eastAsia="Times New Roman" w:hAnsi="Times New Roman" w:cs="Times New Roman"/>
          <w:kern w:val="0"/>
          <w:sz w:val="24"/>
          <w:szCs w:val="24"/>
          <w:lang w:val="es-CO"/>
          <w14:ligatures w14:val="none"/>
        </w:rPr>
        <w:t>Se destaca el papel de universidades y centros de investigación en la creación de spin-</w:t>
      </w:r>
      <w:proofErr w:type="spellStart"/>
      <w:r w:rsidR="00494F1C" w:rsidRPr="009A4C7B">
        <w:rPr>
          <w:rFonts w:ascii="Times New Roman" w:eastAsia="Times New Roman" w:hAnsi="Times New Roman" w:cs="Times New Roman"/>
          <w:kern w:val="0"/>
          <w:sz w:val="24"/>
          <w:szCs w:val="24"/>
          <w:lang w:val="es-CO"/>
          <w14:ligatures w14:val="none"/>
        </w:rPr>
        <w:t>offs</w:t>
      </w:r>
      <w:proofErr w:type="spellEnd"/>
      <w:r w:rsidR="00494F1C" w:rsidRPr="009A4C7B">
        <w:rPr>
          <w:rFonts w:ascii="Times New Roman" w:eastAsia="Times New Roman" w:hAnsi="Times New Roman" w:cs="Times New Roman"/>
          <w:kern w:val="0"/>
          <w:sz w:val="24"/>
          <w:szCs w:val="24"/>
          <w:lang w:val="es-CO"/>
          <w14:ligatures w14:val="none"/>
        </w:rPr>
        <w:t xml:space="preserve"> y licencias tecnológicas.</w:t>
      </w:r>
      <w:r w:rsidR="009A4C7B" w:rsidRPr="009A4C7B">
        <w:rPr>
          <w:rFonts w:ascii="Times New Roman" w:eastAsia="Times New Roman" w:hAnsi="Times New Roman" w:cs="Times New Roman"/>
          <w:kern w:val="0"/>
          <w:sz w:val="24"/>
          <w:szCs w:val="24"/>
          <w:lang w:val="es-CO"/>
          <w14:ligatures w14:val="none"/>
        </w:rPr>
        <w:t xml:space="preserve"> Asimismo, </w:t>
      </w:r>
      <w:r w:rsidR="009A4C7B">
        <w:rPr>
          <w:rFonts w:ascii="Times New Roman" w:eastAsia="Times New Roman" w:hAnsi="Times New Roman" w:cs="Times New Roman"/>
          <w:kern w:val="0"/>
          <w:sz w:val="24"/>
          <w:szCs w:val="24"/>
          <w:lang w:val="es-CO"/>
          <w14:ligatures w14:val="none"/>
        </w:rPr>
        <w:t>e</w:t>
      </w:r>
      <w:r w:rsidR="00494F1C" w:rsidRPr="009A4C7B">
        <w:rPr>
          <w:rFonts w:ascii="Times New Roman" w:eastAsia="Times New Roman" w:hAnsi="Times New Roman" w:cs="Times New Roman"/>
          <w:kern w:val="0"/>
          <w:sz w:val="24"/>
          <w:szCs w:val="24"/>
          <w:lang w:val="es-CO"/>
          <w14:ligatures w14:val="none"/>
        </w:rPr>
        <w:t>l vínculo entre ingeniería de software y la transferencia tecnológica sugiere que los avances digitales facilitan la difusión de conocimientos y productos.</w:t>
      </w:r>
    </w:p>
    <w:p w14:paraId="68769462" w14:textId="3424B622" w:rsidR="00622BB1" w:rsidRPr="002A502F" w:rsidRDefault="00622BB1" w:rsidP="00246443">
      <w:pPr>
        <w:pStyle w:val="Ttulo3"/>
        <w:numPr>
          <w:ilvl w:val="2"/>
          <w:numId w:val="7"/>
        </w:numPr>
        <w:spacing w:line="480" w:lineRule="auto"/>
        <w:ind w:left="1134" w:hanging="850"/>
        <w:jc w:val="both"/>
        <w:rPr>
          <w:sz w:val="24"/>
          <w:szCs w:val="24"/>
          <w:lang w:val="es-CO"/>
        </w:rPr>
      </w:pPr>
      <w:bookmarkStart w:id="8" w:name="_Toc201603456"/>
      <w:r w:rsidRPr="002A502F">
        <w:rPr>
          <w:sz w:val="24"/>
          <w:szCs w:val="24"/>
          <w:lang w:val="es-CO"/>
        </w:rPr>
        <w:t>Clúster Azul – "</w:t>
      </w:r>
      <w:r w:rsidR="00AE4F3A">
        <w:rPr>
          <w:sz w:val="24"/>
          <w:szCs w:val="24"/>
          <w:lang w:val="es-CO"/>
        </w:rPr>
        <w:t>Transferencia Tecnológica en Salud y Ciencias de la Vida</w:t>
      </w:r>
      <w:r w:rsidRPr="002A502F">
        <w:rPr>
          <w:sz w:val="24"/>
          <w:szCs w:val="24"/>
          <w:lang w:val="es-CO"/>
        </w:rPr>
        <w:t>"</w:t>
      </w:r>
      <w:bookmarkEnd w:id="8"/>
    </w:p>
    <w:p w14:paraId="28276D36" w14:textId="1B6101EB" w:rsidR="00622BB1" w:rsidRPr="00200CAF" w:rsidRDefault="00622BB1" w:rsidP="00661690">
      <w:pPr>
        <w:pStyle w:val="Prrafodelista"/>
        <w:numPr>
          <w:ilvl w:val="0"/>
          <w:numId w:val="9"/>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200CAF">
        <w:rPr>
          <w:rFonts w:ascii="Times New Roman" w:eastAsia="Times New Roman" w:hAnsi="Times New Roman" w:cs="Times New Roman"/>
          <w:kern w:val="0"/>
          <w:sz w:val="24"/>
          <w:szCs w:val="24"/>
          <w:lang w:val="es-CO"/>
          <w14:ligatures w14:val="none"/>
        </w:rPr>
        <w:t xml:space="preserve">Palabras clave: </w:t>
      </w:r>
      <w:r w:rsidR="00200CAF" w:rsidRPr="00F74110">
        <w:rPr>
          <w:rFonts w:ascii="Times New Roman" w:eastAsia="Times New Roman" w:hAnsi="Times New Roman" w:cs="Times New Roman"/>
          <w:i/>
          <w:iCs/>
          <w:kern w:val="0"/>
          <w:sz w:val="24"/>
          <w:szCs w:val="24"/>
          <w:lang w:val="es-CO"/>
          <w14:ligatures w14:val="none"/>
        </w:rPr>
        <w:t>Humano, patente universitaria, fabricación de medicamentos, vacuna, vacunas contra la influenza, control de calidad, tecnología de asistencia, comercialización de medicamentos, proceso de validación.</w:t>
      </w:r>
    </w:p>
    <w:p w14:paraId="0B9582E4" w14:textId="16C2DCC7" w:rsidR="00622BB1" w:rsidRDefault="00622BB1" w:rsidP="00C9006D">
      <w:pPr>
        <w:pStyle w:val="Prrafodelista"/>
        <w:numPr>
          <w:ilvl w:val="0"/>
          <w:numId w:val="9"/>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887FF6">
        <w:rPr>
          <w:rFonts w:ascii="Times New Roman" w:eastAsia="Times New Roman" w:hAnsi="Times New Roman" w:cs="Times New Roman"/>
          <w:kern w:val="0"/>
          <w:sz w:val="24"/>
          <w:szCs w:val="24"/>
          <w:lang w:val="es-CO"/>
          <w14:ligatures w14:val="none"/>
        </w:rPr>
        <w:t>E</w:t>
      </w:r>
      <w:r w:rsidR="002E20CB">
        <w:rPr>
          <w:rFonts w:ascii="Times New Roman" w:eastAsia="Times New Roman" w:hAnsi="Times New Roman" w:cs="Times New Roman"/>
          <w:kern w:val="0"/>
          <w:sz w:val="24"/>
          <w:szCs w:val="24"/>
          <w:lang w:val="es-CO"/>
          <w14:ligatures w14:val="none"/>
        </w:rPr>
        <w:t xml:space="preserve">ste clúster </w:t>
      </w:r>
      <w:r w:rsidR="00821786">
        <w:rPr>
          <w:rFonts w:ascii="Times New Roman" w:eastAsia="Times New Roman" w:hAnsi="Times New Roman" w:cs="Times New Roman"/>
          <w:kern w:val="0"/>
          <w:sz w:val="24"/>
          <w:szCs w:val="24"/>
          <w:lang w:val="es-CO"/>
          <w14:ligatures w14:val="none"/>
        </w:rPr>
        <w:t>s</w:t>
      </w:r>
      <w:r w:rsidR="00093B24" w:rsidRPr="00093B24">
        <w:rPr>
          <w:rFonts w:ascii="Times New Roman" w:eastAsia="Times New Roman" w:hAnsi="Times New Roman" w:cs="Times New Roman"/>
          <w:kern w:val="0"/>
          <w:sz w:val="24"/>
          <w:szCs w:val="24"/>
          <w:lang w:val="es-CO"/>
          <w14:ligatures w14:val="none"/>
        </w:rPr>
        <w:t xml:space="preserve">e observa una </w:t>
      </w:r>
      <w:r w:rsidR="00093B24">
        <w:rPr>
          <w:rFonts w:ascii="Times New Roman" w:eastAsia="Times New Roman" w:hAnsi="Times New Roman" w:cs="Times New Roman"/>
          <w:kern w:val="0"/>
          <w:sz w:val="24"/>
          <w:szCs w:val="24"/>
          <w:lang w:val="es-CO"/>
          <w14:ligatures w14:val="none"/>
        </w:rPr>
        <w:t>f</w:t>
      </w:r>
      <w:r w:rsidR="00887FF6" w:rsidRPr="00887FF6">
        <w:rPr>
          <w:rFonts w:ascii="Times New Roman" w:eastAsia="Times New Roman" w:hAnsi="Times New Roman" w:cs="Times New Roman"/>
          <w:kern w:val="0"/>
          <w:sz w:val="24"/>
          <w:szCs w:val="24"/>
          <w:lang w:val="es-CO"/>
          <w14:ligatures w14:val="none"/>
        </w:rPr>
        <w:t xml:space="preserve">uerte conexión entre la transferencia tecnológica y la industria </w:t>
      </w:r>
      <w:r w:rsidR="00093B24" w:rsidRPr="00887FF6">
        <w:rPr>
          <w:rFonts w:ascii="Times New Roman" w:eastAsia="Times New Roman" w:hAnsi="Times New Roman" w:cs="Times New Roman"/>
          <w:kern w:val="0"/>
          <w:sz w:val="24"/>
          <w:szCs w:val="24"/>
          <w:lang w:val="es-CO"/>
          <w14:ligatures w14:val="none"/>
        </w:rPr>
        <w:t>farmacéutica,</w:t>
      </w:r>
      <w:r w:rsidR="00887FF6" w:rsidRPr="00887FF6">
        <w:rPr>
          <w:rFonts w:ascii="Times New Roman" w:eastAsia="Times New Roman" w:hAnsi="Times New Roman" w:cs="Times New Roman"/>
          <w:kern w:val="0"/>
          <w:sz w:val="24"/>
          <w:szCs w:val="24"/>
          <w:lang w:val="es-CO"/>
          <w14:ligatures w14:val="none"/>
        </w:rPr>
        <w:t xml:space="preserve"> con énfasis en vacunas y biotecnología</w:t>
      </w:r>
      <w:r w:rsidR="00821786">
        <w:rPr>
          <w:rFonts w:ascii="Times New Roman" w:eastAsia="Times New Roman" w:hAnsi="Times New Roman" w:cs="Times New Roman"/>
          <w:kern w:val="0"/>
          <w:sz w:val="24"/>
          <w:szCs w:val="24"/>
          <w:lang w:val="es-CO"/>
          <w14:ligatures w14:val="none"/>
        </w:rPr>
        <w:t xml:space="preserve">. </w:t>
      </w:r>
      <w:r w:rsidR="00921960">
        <w:rPr>
          <w:rFonts w:ascii="Times New Roman" w:eastAsia="Times New Roman" w:hAnsi="Times New Roman" w:cs="Times New Roman"/>
          <w:kern w:val="0"/>
          <w:sz w:val="24"/>
          <w:szCs w:val="24"/>
          <w:lang w:val="es-CO"/>
          <w14:ligatures w14:val="none"/>
        </w:rPr>
        <w:t>También se ve reflejada la i</w:t>
      </w:r>
      <w:r w:rsidR="00887FF6" w:rsidRPr="00887FF6">
        <w:rPr>
          <w:rFonts w:ascii="Times New Roman" w:eastAsia="Times New Roman" w:hAnsi="Times New Roman" w:cs="Times New Roman"/>
          <w:kern w:val="0"/>
          <w:sz w:val="24"/>
          <w:szCs w:val="24"/>
          <w:lang w:val="es-CO"/>
          <w14:ligatures w14:val="none"/>
        </w:rPr>
        <w:t xml:space="preserve">mportancia de la validación de procesos y el control de calidad en la adopción de nuevas tecnologías en salud. </w:t>
      </w:r>
      <w:r w:rsidR="00921960">
        <w:rPr>
          <w:rFonts w:ascii="Times New Roman" w:eastAsia="Times New Roman" w:hAnsi="Times New Roman" w:cs="Times New Roman"/>
          <w:kern w:val="0"/>
          <w:sz w:val="24"/>
          <w:szCs w:val="24"/>
          <w:lang w:val="es-CO"/>
          <w14:ligatures w14:val="none"/>
        </w:rPr>
        <w:t xml:space="preserve">Finalmente, se </w:t>
      </w:r>
      <w:r w:rsidR="00C534A6">
        <w:rPr>
          <w:rFonts w:ascii="Times New Roman" w:eastAsia="Times New Roman" w:hAnsi="Times New Roman" w:cs="Times New Roman"/>
          <w:kern w:val="0"/>
          <w:sz w:val="24"/>
          <w:szCs w:val="24"/>
          <w:lang w:val="es-CO"/>
          <w14:ligatures w14:val="none"/>
        </w:rPr>
        <w:t xml:space="preserve">puede inferir a partir de este mapa </w:t>
      </w:r>
      <w:r w:rsidR="00921960">
        <w:rPr>
          <w:rFonts w:ascii="Times New Roman" w:eastAsia="Times New Roman" w:hAnsi="Times New Roman" w:cs="Times New Roman"/>
          <w:kern w:val="0"/>
          <w:sz w:val="24"/>
          <w:szCs w:val="24"/>
          <w:lang w:val="es-CO"/>
          <w14:ligatures w14:val="none"/>
        </w:rPr>
        <w:t>el c</w:t>
      </w:r>
      <w:r w:rsidR="00887FF6" w:rsidRPr="00887FF6">
        <w:rPr>
          <w:rFonts w:ascii="Times New Roman" w:eastAsia="Times New Roman" w:hAnsi="Times New Roman" w:cs="Times New Roman"/>
          <w:kern w:val="0"/>
          <w:sz w:val="24"/>
          <w:szCs w:val="24"/>
          <w:lang w:val="es-CO"/>
          <w14:ligatures w14:val="none"/>
        </w:rPr>
        <w:t xml:space="preserve">reciente interés en tecnologías asistenciales para mejorar la accesibilidad en la atención médica. </w:t>
      </w:r>
    </w:p>
    <w:p w14:paraId="01CB293E" w14:textId="12A5E8DA" w:rsidR="00622BB1" w:rsidRPr="002A502F" w:rsidRDefault="00622BB1" w:rsidP="00C553FE">
      <w:pPr>
        <w:pStyle w:val="Ttulo3"/>
        <w:numPr>
          <w:ilvl w:val="2"/>
          <w:numId w:val="7"/>
        </w:numPr>
        <w:spacing w:line="480" w:lineRule="auto"/>
        <w:ind w:left="1134" w:hanging="850"/>
        <w:jc w:val="both"/>
        <w:rPr>
          <w:sz w:val="24"/>
          <w:szCs w:val="24"/>
          <w:lang w:val="es-CO"/>
        </w:rPr>
      </w:pPr>
      <w:bookmarkStart w:id="9" w:name="_Toc201603457"/>
      <w:r w:rsidRPr="002A502F">
        <w:rPr>
          <w:sz w:val="24"/>
          <w:szCs w:val="24"/>
          <w:lang w:val="es-CO"/>
        </w:rPr>
        <w:t>Clúster Amarillo – "</w:t>
      </w:r>
      <w:r w:rsidR="009F60D1">
        <w:rPr>
          <w:sz w:val="24"/>
          <w:szCs w:val="24"/>
          <w:lang w:val="es-CO"/>
        </w:rPr>
        <w:t>Digitalización y Automatización de Procesos</w:t>
      </w:r>
      <w:r w:rsidRPr="002A502F">
        <w:rPr>
          <w:sz w:val="24"/>
          <w:szCs w:val="24"/>
          <w:lang w:val="es-CO"/>
        </w:rPr>
        <w:t>"</w:t>
      </w:r>
      <w:bookmarkEnd w:id="9"/>
    </w:p>
    <w:p w14:paraId="69F9DCC7" w14:textId="23C65935" w:rsidR="00622BB1" w:rsidRPr="006814D1" w:rsidRDefault="00622BB1" w:rsidP="00661690">
      <w:pPr>
        <w:pStyle w:val="Prrafodelista"/>
        <w:numPr>
          <w:ilvl w:val="0"/>
          <w:numId w:val="8"/>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6814D1">
        <w:rPr>
          <w:rFonts w:ascii="Times New Roman" w:eastAsia="Times New Roman" w:hAnsi="Times New Roman" w:cs="Times New Roman"/>
          <w:kern w:val="0"/>
          <w:sz w:val="24"/>
          <w:szCs w:val="24"/>
          <w:lang w:val="es-CO"/>
          <w14:ligatures w14:val="none"/>
        </w:rPr>
        <w:t xml:space="preserve">Palabras clave: </w:t>
      </w:r>
      <w:r w:rsidR="006814D1" w:rsidRPr="006814D1">
        <w:rPr>
          <w:rFonts w:ascii="Times New Roman" w:eastAsia="Times New Roman" w:hAnsi="Times New Roman" w:cs="Times New Roman"/>
          <w:i/>
          <w:iCs/>
          <w:kern w:val="0"/>
          <w:sz w:val="24"/>
          <w:szCs w:val="24"/>
          <w:lang w:val="es-CO"/>
          <w14:ligatures w14:val="none"/>
        </w:rPr>
        <w:t>Software informático, estándares, control de procesos, aseguramiento de la calidad, teledetección, internet, programación informática.</w:t>
      </w:r>
    </w:p>
    <w:p w14:paraId="3197B369" w14:textId="35C30140" w:rsidR="00622BB1" w:rsidRPr="00BE71B2" w:rsidRDefault="00622BB1" w:rsidP="00B53241">
      <w:pPr>
        <w:pStyle w:val="Prrafodelista"/>
        <w:numPr>
          <w:ilvl w:val="0"/>
          <w:numId w:val="8"/>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E71B2">
        <w:rPr>
          <w:rFonts w:ascii="Times New Roman" w:eastAsia="Times New Roman" w:hAnsi="Times New Roman" w:cs="Times New Roman"/>
          <w:kern w:val="0"/>
          <w:sz w:val="24"/>
          <w:szCs w:val="24"/>
          <w:lang w:val="es-CO"/>
          <w14:ligatures w14:val="none"/>
        </w:rPr>
        <w:t xml:space="preserve">Relacionado con </w:t>
      </w:r>
      <w:r w:rsidR="00BE71B2" w:rsidRPr="00BE71B2">
        <w:rPr>
          <w:rFonts w:ascii="Times New Roman" w:eastAsia="Times New Roman" w:hAnsi="Times New Roman" w:cs="Times New Roman"/>
          <w:kern w:val="0"/>
          <w:sz w:val="24"/>
          <w:szCs w:val="24"/>
          <w:lang w:val="es-CO"/>
          <w14:ligatures w14:val="none"/>
        </w:rPr>
        <w:t xml:space="preserve">Importancia del software y la digitalización en la transferencia de conocimientos tecnológicos. </w:t>
      </w:r>
      <w:r w:rsidR="00BE71B2">
        <w:rPr>
          <w:rFonts w:ascii="Times New Roman" w:eastAsia="Times New Roman" w:hAnsi="Times New Roman" w:cs="Times New Roman"/>
          <w:kern w:val="0"/>
          <w:sz w:val="24"/>
          <w:szCs w:val="24"/>
          <w:lang w:val="es-CO"/>
          <w14:ligatures w14:val="none"/>
        </w:rPr>
        <w:t>Se observa una r</w:t>
      </w:r>
      <w:r w:rsidR="00BE71B2" w:rsidRPr="00BE71B2">
        <w:rPr>
          <w:rFonts w:ascii="Times New Roman" w:eastAsia="Times New Roman" w:hAnsi="Times New Roman" w:cs="Times New Roman"/>
          <w:kern w:val="0"/>
          <w:sz w:val="24"/>
          <w:szCs w:val="24"/>
          <w:lang w:val="es-CO"/>
          <w14:ligatures w14:val="none"/>
        </w:rPr>
        <w:t xml:space="preserve">elación con la estandarización y control </w:t>
      </w:r>
      <w:r w:rsidR="00BE71B2" w:rsidRPr="00BE71B2">
        <w:rPr>
          <w:rFonts w:ascii="Times New Roman" w:eastAsia="Times New Roman" w:hAnsi="Times New Roman" w:cs="Times New Roman"/>
          <w:kern w:val="0"/>
          <w:sz w:val="24"/>
          <w:szCs w:val="24"/>
          <w:lang w:val="es-CO"/>
          <w14:ligatures w14:val="none"/>
        </w:rPr>
        <w:lastRenderedPageBreak/>
        <w:t xml:space="preserve">de calidad, indicando que las tecnologías transferidas deben cumplir con requisitos normativos. </w:t>
      </w:r>
      <w:r w:rsidR="00BE71B2">
        <w:rPr>
          <w:rFonts w:ascii="Times New Roman" w:eastAsia="Times New Roman" w:hAnsi="Times New Roman" w:cs="Times New Roman"/>
          <w:kern w:val="0"/>
          <w:sz w:val="24"/>
          <w:szCs w:val="24"/>
          <w:lang w:val="es-CO"/>
          <w14:ligatures w14:val="none"/>
        </w:rPr>
        <w:t xml:space="preserve">Finalmente se puede </w:t>
      </w:r>
      <w:r w:rsidR="00FC1616">
        <w:rPr>
          <w:rFonts w:ascii="Times New Roman" w:eastAsia="Times New Roman" w:hAnsi="Times New Roman" w:cs="Times New Roman"/>
          <w:kern w:val="0"/>
          <w:sz w:val="24"/>
          <w:szCs w:val="24"/>
          <w:lang w:val="es-CO"/>
          <w14:ligatures w14:val="none"/>
        </w:rPr>
        <w:t>resaltar que la a</w:t>
      </w:r>
      <w:r w:rsidR="00BE71B2" w:rsidRPr="00BE71B2">
        <w:rPr>
          <w:rFonts w:ascii="Times New Roman" w:eastAsia="Times New Roman" w:hAnsi="Times New Roman" w:cs="Times New Roman"/>
          <w:kern w:val="0"/>
          <w:sz w:val="24"/>
          <w:szCs w:val="24"/>
          <w:lang w:val="es-CO"/>
          <w14:ligatures w14:val="none"/>
        </w:rPr>
        <w:t xml:space="preserve">utomatización de procesos </w:t>
      </w:r>
      <w:r w:rsidR="00FC1616">
        <w:rPr>
          <w:rFonts w:ascii="Times New Roman" w:eastAsia="Times New Roman" w:hAnsi="Times New Roman" w:cs="Times New Roman"/>
          <w:kern w:val="0"/>
          <w:sz w:val="24"/>
          <w:szCs w:val="24"/>
          <w:lang w:val="es-CO"/>
          <w14:ligatures w14:val="none"/>
        </w:rPr>
        <w:t xml:space="preserve">es un </w:t>
      </w:r>
      <w:r w:rsidR="00BE71B2" w:rsidRPr="00BE71B2">
        <w:rPr>
          <w:rFonts w:ascii="Times New Roman" w:eastAsia="Times New Roman" w:hAnsi="Times New Roman" w:cs="Times New Roman"/>
          <w:kern w:val="0"/>
          <w:sz w:val="24"/>
          <w:szCs w:val="24"/>
          <w:lang w:val="es-CO"/>
          <w14:ligatures w14:val="none"/>
        </w:rPr>
        <w:t xml:space="preserve">eje central en la adopción de nuevas tecnologías. </w:t>
      </w:r>
    </w:p>
    <w:p w14:paraId="1A2BED61" w14:textId="77777777" w:rsidR="00BC1802" w:rsidRDefault="00BC1802" w:rsidP="00BC1802">
      <w:pPr>
        <w:pStyle w:val="Prrafodelista"/>
        <w:spacing w:before="100" w:beforeAutospacing="1" w:after="100" w:afterAutospacing="1" w:line="480" w:lineRule="auto"/>
        <w:ind w:left="1004"/>
        <w:jc w:val="both"/>
        <w:rPr>
          <w:rFonts w:ascii="Times New Roman" w:eastAsia="Times New Roman" w:hAnsi="Times New Roman" w:cs="Times New Roman"/>
          <w:kern w:val="0"/>
          <w:sz w:val="24"/>
          <w:szCs w:val="24"/>
          <w:lang w:val="es-CO"/>
          <w14:ligatures w14:val="none"/>
        </w:rPr>
      </w:pPr>
    </w:p>
    <w:p w14:paraId="0F2FB9A1" w14:textId="564211B2" w:rsidR="00E82BAE" w:rsidRDefault="00D9009D"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r>
        <w:rPr>
          <w:rFonts w:ascii="Times New Roman" w:eastAsia="Times New Roman" w:hAnsi="Times New Roman" w:cs="Times New Roman"/>
          <w:kern w:val="0"/>
          <w:sz w:val="24"/>
          <w:szCs w:val="24"/>
          <w:lang w:val="es-CO"/>
          <w14:ligatures w14:val="none"/>
        </w:rPr>
        <w:t xml:space="preserve">El mapeo de estos clústeres </w:t>
      </w:r>
      <w:r w:rsidR="006C3FFC">
        <w:rPr>
          <w:rFonts w:ascii="Times New Roman" w:eastAsia="Times New Roman" w:hAnsi="Times New Roman" w:cs="Times New Roman"/>
          <w:kern w:val="0"/>
          <w:sz w:val="24"/>
          <w:szCs w:val="24"/>
          <w:lang w:val="es-CO"/>
          <w14:ligatures w14:val="none"/>
        </w:rPr>
        <w:t>refleja como l</w:t>
      </w:r>
      <w:r w:rsidR="00E82BAE" w:rsidRPr="00D9009D">
        <w:rPr>
          <w:rFonts w:ascii="Times New Roman" w:eastAsia="Times New Roman" w:hAnsi="Times New Roman" w:cs="Times New Roman"/>
          <w:kern w:val="0"/>
          <w:sz w:val="24"/>
          <w:szCs w:val="24"/>
          <w:lang w:val="es-CO"/>
          <w14:ligatures w14:val="none"/>
        </w:rPr>
        <w:t>a ​​transferencia tecnológica es un campo multidimensional con aplicaciones en educación, sostenibilidad, salud y digitalización.</w:t>
      </w:r>
      <w:r w:rsidR="006C3FFC">
        <w:rPr>
          <w:rFonts w:ascii="Times New Roman" w:eastAsia="Times New Roman" w:hAnsi="Times New Roman" w:cs="Times New Roman"/>
          <w:kern w:val="0"/>
          <w:sz w:val="24"/>
          <w:szCs w:val="24"/>
          <w:lang w:val="es-CO"/>
          <w14:ligatures w14:val="none"/>
        </w:rPr>
        <w:t xml:space="preserve"> </w:t>
      </w:r>
      <w:r w:rsidR="00E82BAE" w:rsidRPr="00D8730B">
        <w:rPr>
          <w:rFonts w:ascii="Times New Roman" w:eastAsia="Times New Roman" w:hAnsi="Times New Roman" w:cs="Times New Roman"/>
          <w:kern w:val="0"/>
          <w:sz w:val="24"/>
          <w:szCs w:val="24"/>
          <w:lang w:val="es-CO"/>
          <w14:ligatures w14:val="none"/>
        </w:rPr>
        <w:t>La ​​tendencia muestra un aumento en la colaboración universidad-industria para fortalecer la transferencia de conocimientos</w:t>
      </w:r>
      <w:r w:rsidR="00092C2F">
        <w:rPr>
          <w:rFonts w:ascii="Times New Roman" w:eastAsia="Times New Roman" w:hAnsi="Times New Roman" w:cs="Times New Roman"/>
          <w:kern w:val="0"/>
          <w:sz w:val="24"/>
          <w:szCs w:val="24"/>
          <w:lang w:val="es-CO"/>
          <w14:ligatures w14:val="none"/>
        </w:rPr>
        <w:t xml:space="preserve"> y </w:t>
      </w:r>
      <w:r w:rsidR="006C3FFC">
        <w:rPr>
          <w:rFonts w:ascii="Times New Roman" w:eastAsia="Times New Roman" w:hAnsi="Times New Roman" w:cs="Times New Roman"/>
          <w:kern w:val="0"/>
          <w:sz w:val="24"/>
          <w:szCs w:val="24"/>
          <w:lang w:val="es-CO"/>
          <w14:ligatures w14:val="none"/>
        </w:rPr>
        <w:t>se evidencia la existencia de</w:t>
      </w:r>
      <w:r w:rsidR="00E82BAE" w:rsidRPr="00D8730B">
        <w:rPr>
          <w:rFonts w:ascii="Times New Roman" w:eastAsia="Times New Roman" w:hAnsi="Times New Roman" w:cs="Times New Roman"/>
          <w:kern w:val="0"/>
          <w:sz w:val="24"/>
          <w:szCs w:val="24"/>
          <w:lang w:val="es-CO"/>
          <w14:ligatures w14:val="none"/>
        </w:rPr>
        <w:t xml:space="preserve"> oportunidades para fortalecer políticas de transferencia tecnológica, especialmente en salud y energías renovables</w:t>
      </w:r>
      <w:r w:rsidR="00D8730B" w:rsidRPr="00D8730B">
        <w:rPr>
          <w:rFonts w:ascii="Times New Roman" w:eastAsia="Times New Roman" w:hAnsi="Times New Roman" w:cs="Times New Roman"/>
          <w:kern w:val="0"/>
          <w:sz w:val="24"/>
          <w:szCs w:val="24"/>
          <w:lang w:val="es-CO"/>
          <w14:ligatures w14:val="none"/>
        </w:rPr>
        <w:t>.</w:t>
      </w:r>
      <w:r w:rsidR="004B0032">
        <w:rPr>
          <w:rFonts w:ascii="Times New Roman" w:eastAsia="Times New Roman" w:hAnsi="Times New Roman" w:cs="Times New Roman"/>
          <w:kern w:val="0"/>
          <w:sz w:val="24"/>
          <w:szCs w:val="24"/>
          <w:lang w:val="es-CO"/>
          <w14:ligatures w14:val="none"/>
        </w:rPr>
        <w:t xml:space="preserve"> </w:t>
      </w:r>
    </w:p>
    <w:p w14:paraId="149C1224"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77CAFFBA"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55D83156"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12F6E913"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7B0F56D7"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02156AA4"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6032BE20"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1F5B110A" w14:textId="77777777" w:rsidR="00C553FE"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07E89069" w14:textId="77777777" w:rsidR="00C553FE" w:rsidRPr="00D8730B" w:rsidRDefault="00C553FE" w:rsidP="004B0032">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p>
    <w:p w14:paraId="04E6608A" w14:textId="480E3797" w:rsidR="007E3D72" w:rsidRDefault="008B522F" w:rsidP="00BC1802">
      <w:pPr>
        <w:pStyle w:val="Ttulo1"/>
        <w:numPr>
          <w:ilvl w:val="0"/>
          <w:numId w:val="7"/>
        </w:numPr>
        <w:spacing w:line="480" w:lineRule="auto"/>
        <w:rPr>
          <w:rFonts w:cs="Times New Roman"/>
          <w:szCs w:val="24"/>
          <w:lang w:val="es-CO"/>
        </w:rPr>
      </w:pPr>
      <w:bookmarkStart w:id="10" w:name="_Toc201603458"/>
      <w:r w:rsidRPr="002A502F">
        <w:rPr>
          <w:rFonts w:cs="Times New Roman"/>
          <w:szCs w:val="24"/>
          <w:lang w:val="es-CO"/>
        </w:rPr>
        <w:lastRenderedPageBreak/>
        <w:t>Análisis de palabras clave-Transferencia Tecnológica en el sector salud</w:t>
      </w:r>
      <w:bookmarkEnd w:id="10"/>
    </w:p>
    <w:p w14:paraId="5701D2CA" w14:textId="77777777" w:rsidR="002432C7" w:rsidRPr="002432C7" w:rsidRDefault="002432C7" w:rsidP="002432C7">
      <w:pPr>
        <w:rPr>
          <w:lang w:val="es-CO"/>
        </w:rPr>
      </w:pPr>
    </w:p>
    <w:p w14:paraId="02942A2E" w14:textId="5FF4D7FF" w:rsidR="00457FEA" w:rsidRPr="002A502F" w:rsidRDefault="00457FEA" w:rsidP="00BC1802">
      <w:pPr>
        <w:pStyle w:val="Descripcin"/>
        <w:keepNext/>
        <w:spacing w:line="480" w:lineRule="auto"/>
        <w:ind w:firstLine="720"/>
        <w:jc w:val="both"/>
        <w:rPr>
          <w:rFonts w:eastAsiaTheme="minorHAnsi" w:cs="Times New Roman"/>
          <w:i w:val="0"/>
          <w:iCs w:val="0"/>
          <w:color w:val="auto"/>
          <w:kern w:val="2"/>
          <w:sz w:val="24"/>
          <w:szCs w:val="24"/>
          <w14:ligatures w14:val="standardContextual"/>
        </w:rPr>
      </w:pPr>
      <w:r w:rsidRPr="002A502F">
        <w:rPr>
          <w:rFonts w:eastAsiaTheme="minorHAnsi" w:cs="Times New Roman"/>
          <w:i w:val="0"/>
          <w:iCs w:val="0"/>
          <w:color w:val="auto"/>
          <w:kern w:val="2"/>
          <w:sz w:val="24"/>
          <w:szCs w:val="24"/>
          <w14:ligatures w14:val="standardContextual"/>
        </w:rPr>
        <w:t>Después de identificar las tendencias globales del campo de estudio, la segunda representación del mapa bibliométrico (Figura 2) muestra que, para esta muestra de estudios, se seleccionaron 154 palabras clave de un total de 2.406, considerando un mínimo de cinco</w:t>
      </w:r>
      <w:r w:rsidR="00C553FE">
        <w:rPr>
          <w:rFonts w:eastAsiaTheme="minorHAnsi" w:cs="Times New Roman"/>
          <w:i w:val="0"/>
          <w:iCs w:val="0"/>
          <w:color w:val="auto"/>
          <w:kern w:val="2"/>
          <w:sz w:val="24"/>
          <w:szCs w:val="24"/>
          <w14:ligatures w14:val="standardContextual"/>
        </w:rPr>
        <w:t xml:space="preserve"> </w:t>
      </w:r>
      <w:r w:rsidRPr="002A502F">
        <w:rPr>
          <w:rFonts w:eastAsiaTheme="minorHAnsi" w:cs="Times New Roman"/>
          <w:i w:val="0"/>
          <w:iCs w:val="0"/>
          <w:color w:val="auto"/>
          <w:kern w:val="2"/>
          <w:sz w:val="24"/>
          <w:szCs w:val="24"/>
          <w14:ligatures w14:val="standardContextual"/>
        </w:rPr>
        <w:t>coocurrencias por término. Estas palabras clave se agrupan en cinco clústeres, que representan los principales focos emergentes de investigación en el área de la salud.</w:t>
      </w:r>
    </w:p>
    <w:p w14:paraId="24DE5F74" w14:textId="18AA26B2" w:rsidR="00BE3997" w:rsidRPr="002A502F" w:rsidRDefault="00BE3997" w:rsidP="002432C7">
      <w:pPr>
        <w:pStyle w:val="Descripcin"/>
        <w:keepNext/>
        <w:spacing w:line="360" w:lineRule="auto"/>
        <w:rPr>
          <w:rFonts w:cs="Times New Roman"/>
          <w:i w:val="0"/>
          <w:iCs w:val="0"/>
          <w:color w:val="auto"/>
          <w:sz w:val="24"/>
          <w:szCs w:val="24"/>
        </w:rPr>
      </w:pPr>
      <w:bookmarkStart w:id="11" w:name="_Toc201183076"/>
      <w:r w:rsidRPr="002A502F">
        <w:rPr>
          <w:rFonts w:cs="Times New Roman"/>
          <w:b/>
          <w:bCs/>
          <w:i w:val="0"/>
          <w:iCs w:val="0"/>
          <w:color w:val="auto"/>
          <w:sz w:val="24"/>
          <w:szCs w:val="24"/>
        </w:rPr>
        <w:t xml:space="preserve">Figura </w:t>
      </w:r>
      <w:r w:rsidRPr="002A502F">
        <w:rPr>
          <w:rFonts w:cs="Times New Roman"/>
          <w:b/>
          <w:bCs/>
          <w:i w:val="0"/>
          <w:iCs w:val="0"/>
          <w:color w:val="auto"/>
          <w:sz w:val="24"/>
          <w:szCs w:val="24"/>
        </w:rPr>
        <w:fldChar w:fldCharType="begin"/>
      </w:r>
      <w:r w:rsidRPr="002A502F">
        <w:rPr>
          <w:rFonts w:cs="Times New Roman"/>
          <w:b/>
          <w:bCs/>
          <w:i w:val="0"/>
          <w:iCs w:val="0"/>
          <w:color w:val="auto"/>
          <w:sz w:val="24"/>
          <w:szCs w:val="24"/>
        </w:rPr>
        <w:instrText xml:space="preserve"> SEQ Figura \* ARABIC </w:instrText>
      </w:r>
      <w:r w:rsidRPr="002A502F">
        <w:rPr>
          <w:rFonts w:cs="Times New Roman"/>
          <w:b/>
          <w:bCs/>
          <w:i w:val="0"/>
          <w:iCs w:val="0"/>
          <w:color w:val="auto"/>
          <w:sz w:val="24"/>
          <w:szCs w:val="24"/>
        </w:rPr>
        <w:fldChar w:fldCharType="separate"/>
      </w:r>
      <w:r w:rsidR="00D93BCD">
        <w:rPr>
          <w:rFonts w:cs="Times New Roman"/>
          <w:b/>
          <w:bCs/>
          <w:i w:val="0"/>
          <w:iCs w:val="0"/>
          <w:noProof/>
          <w:color w:val="auto"/>
          <w:sz w:val="24"/>
          <w:szCs w:val="24"/>
        </w:rPr>
        <w:t>2</w:t>
      </w:r>
      <w:r w:rsidRPr="002A502F">
        <w:rPr>
          <w:rFonts w:cs="Times New Roman"/>
          <w:b/>
          <w:bCs/>
          <w:i w:val="0"/>
          <w:iCs w:val="0"/>
          <w:color w:val="auto"/>
          <w:sz w:val="24"/>
          <w:szCs w:val="24"/>
        </w:rPr>
        <w:fldChar w:fldCharType="end"/>
      </w:r>
      <w:r w:rsidRPr="002A502F">
        <w:rPr>
          <w:rFonts w:cs="Times New Roman"/>
          <w:b/>
          <w:bCs/>
          <w:i w:val="0"/>
          <w:iCs w:val="0"/>
          <w:color w:val="auto"/>
          <w:sz w:val="24"/>
          <w:szCs w:val="24"/>
        </w:rPr>
        <w:t xml:space="preserve">. </w:t>
      </w:r>
      <w:r w:rsidR="004809FD" w:rsidRPr="002A502F">
        <w:rPr>
          <w:rFonts w:cs="Times New Roman"/>
          <w:b/>
          <w:bCs/>
          <w:i w:val="0"/>
          <w:iCs w:val="0"/>
          <w:color w:val="auto"/>
          <w:sz w:val="24"/>
          <w:szCs w:val="24"/>
        </w:rPr>
        <w:br/>
      </w:r>
      <w:r w:rsidRPr="002A502F">
        <w:rPr>
          <w:rFonts w:cs="Times New Roman"/>
          <w:color w:val="auto"/>
          <w:sz w:val="24"/>
          <w:szCs w:val="24"/>
        </w:rPr>
        <w:t>Representación gráfica-A</w:t>
      </w:r>
      <w:r w:rsidR="00115B71">
        <w:rPr>
          <w:rFonts w:cs="Times New Roman"/>
          <w:color w:val="auto"/>
          <w:sz w:val="24"/>
          <w:szCs w:val="24"/>
        </w:rPr>
        <w:t>nálisis de</w:t>
      </w:r>
      <w:r w:rsidRPr="002A502F">
        <w:rPr>
          <w:rFonts w:cs="Times New Roman"/>
          <w:color w:val="auto"/>
          <w:sz w:val="24"/>
          <w:szCs w:val="24"/>
        </w:rPr>
        <w:t xml:space="preserve"> coocurrencia-TT en salud</w:t>
      </w:r>
      <w:bookmarkEnd w:id="11"/>
    </w:p>
    <w:p w14:paraId="3199F14E" w14:textId="7F140D37" w:rsidR="001847D2" w:rsidRPr="002A502F" w:rsidRDefault="001847D2" w:rsidP="00D93BCD">
      <w:pPr>
        <w:spacing w:line="480" w:lineRule="auto"/>
        <w:jc w:val="center"/>
        <w:rPr>
          <w:rFonts w:ascii="Times New Roman" w:hAnsi="Times New Roman" w:cs="Times New Roman"/>
          <w:sz w:val="24"/>
          <w:szCs w:val="24"/>
          <w:lang w:val="es-CO"/>
        </w:rPr>
      </w:pPr>
      <w:r w:rsidRPr="002A502F">
        <w:rPr>
          <w:rFonts w:ascii="Times New Roman" w:hAnsi="Times New Roman" w:cs="Times New Roman"/>
          <w:noProof/>
          <w:sz w:val="24"/>
          <w:szCs w:val="24"/>
          <w:lang w:val="es-CO"/>
        </w:rPr>
        <w:drawing>
          <wp:inline distT="0" distB="0" distL="0" distR="0" wp14:anchorId="3F4BF024" wp14:editId="2518D507">
            <wp:extent cx="5908071" cy="3695700"/>
            <wp:effectExtent l="0" t="0" r="0" b="0"/>
            <wp:docPr id="1286307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07256" name="Imagen 128630725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38017" cy="3714432"/>
                    </a:xfrm>
                    <a:prstGeom prst="rect">
                      <a:avLst/>
                    </a:prstGeom>
                  </pic:spPr>
                </pic:pic>
              </a:graphicData>
            </a:graphic>
          </wp:inline>
        </w:drawing>
      </w:r>
    </w:p>
    <w:p w14:paraId="3DFAF1E6" w14:textId="77777777" w:rsidR="00177CC5" w:rsidRPr="002432C7" w:rsidRDefault="00177CC5" w:rsidP="00D93BCD">
      <w:pPr>
        <w:spacing w:after="0" w:line="480" w:lineRule="auto"/>
        <w:ind w:left="-142" w:firstLine="568"/>
        <w:jc w:val="center"/>
        <w:rPr>
          <w:rFonts w:ascii="Times New Roman" w:hAnsi="Times New Roman" w:cs="Times New Roman"/>
          <w:i/>
          <w:lang w:val="es-CO"/>
        </w:rPr>
      </w:pPr>
      <w:r w:rsidRPr="002432C7">
        <w:rPr>
          <w:rFonts w:ascii="Times New Roman" w:hAnsi="Times New Roman" w:cs="Times New Roman"/>
          <w:i/>
          <w:lang w:val="es-CO"/>
        </w:rPr>
        <w:t xml:space="preserve">Nota. </w:t>
      </w:r>
      <w:r w:rsidRPr="002432C7">
        <w:rPr>
          <w:rFonts w:ascii="Times New Roman" w:hAnsi="Times New Roman" w:cs="Times New Roman"/>
          <w:iCs/>
          <w:lang w:val="es-CO"/>
        </w:rPr>
        <w:t xml:space="preserve">Elaborado por la plataforma de </w:t>
      </w:r>
      <w:proofErr w:type="spellStart"/>
      <w:r w:rsidRPr="002432C7">
        <w:rPr>
          <w:rFonts w:ascii="Times New Roman" w:hAnsi="Times New Roman" w:cs="Times New Roman"/>
          <w:iCs/>
          <w:lang w:val="es-CO"/>
        </w:rPr>
        <w:t>VOSviewer</w:t>
      </w:r>
      <w:proofErr w:type="spellEnd"/>
      <w:r w:rsidRPr="002432C7">
        <w:rPr>
          <w:rFonts w:ascii="Times New Roman" w:hAnsi="Times New Roman" w:cs="Times New Roman"/>
          <w:iCs/>
          <w:lang w:val="es-CO"/>
        </w:rPr>
        <w:t xml:space="preserve"> a partir de los datos analizados en </w:t>
      </w:r>
      <w:proofErr w:type="spellStart"/>
      <w:r w:rsidRPr="002432C7">
        <w:rPr>
          <w:rFonts w:ascii="Times New Roman" w:hAnsi="Times New Roman" w:cs="Times New Roman"/>
          <w:iCs/>
          <w:lang w:val="es-CO"/>
        </w:rPr>
        <w:t>Scopus</w:t>
      </w:r>
      <w:proofErr w:type="spellEnd"/>
      <w:r w:rsidRPr="002432C7">
        <w:rPr>
          <w:rFonts w:ascii="Times New Roman" w:hAnsi="Times New Roman" w:cs="Times New Roman"/>
          <w:iCs/>
          <w:lang w:val="es-CO"/>
        </w:rPr>
        <w:t xml:space="preserve"> (2025)</w:t>
      </w:r>
    </w:p>
    <w:p w14:paraId="1B7148D2" w14:textId="01898566" w:rsidR="001847D2" w:rsidRPr="002A502F" w:rsidRDefault="001847D2" w:rsidP="00DD299A">
      <w:pPr>
        <w:pStyle w:val="Ttulo2"/>
        <w:numPr>
          <w:ilvl w:val="1"/>
          <w:numId w:val="7"/>
        </w:numPr>
        <w:spacing w:line="480" w:lineRule="auto"/>
        <w:jc w:val="both"/>
        <w:rPr>
          <w:rFonts w:eastAsia="Times New Roman" w:cs="Times New Roman"/>
          <w:szCs w:val="24"/>
          <w:lang w:val="es-CO"/>
        </w:rPr>
      </w:pPr>
      <w:bookmarkStart w:id="12" w:name="_Toc201603459"/>
      <w:r w:rsidRPr="002A502F">
        <w:rPr>
          <w:rFonts w:eastAsia="Times New Roman" w:cs="Times New Roman"/>
          <w:szCs w:val="24"/>
          <w:lang w:val="es-CO"/>
        </w:rPr>
        <w:lastRenderedPageBreak/>
        <w:t>Identificación de Clústeres</w:t>
      </w:r>
      <w:r w:rsidR="0048259F">
        <w:rPr>
          <w:rFonts w:eastAsia="Times New Roman" w:cs="Times New Roman"/>
          <w:szCs w:val="24"/>
          <w:lang w:val="es-CO"/>
        </w:rPr>
        <w:t>- segunda parte</w:t>
      </w:r>
      <w:bookmarkEnd w:id="12"/>
    </w:p>
    <w:p w14:paraId="1367BCE9" w14:textId="66A27732" w:rsidR="001847D2" w:rsidRPr="00EA510E" w:rsidRDefault="00EA510E" w:rsidP="00DD299A">
      <w:pPr>
        <w:spacing w:line="480" w:lineRule="auto"/>
        <w:ind w:firstLine="720"/>
        <w:jc w:val="both"/>
        <w:rPr>
          <w:rFonts w:ascii="Times New Roman" w:hAnsi="Times New Roman" w:cs="Times New Roman"/>
          <w:sz w:val="24"/>
          <w:szCs w:val="24"/>
          <w:lang w:val="es-CO"/>
        </w:rPr>
      </w:pPr>
      <w:r w:rsidRPr="00EA510E">
        <w:rPr>
          <w:rFonts w:ascii="Times New Roman" w:hAnsi="Times New Roman" w:cs="Times New Roman"/>
          <w:sz w:val="24"/>
          <w:szCs w:val="24"/>
          <w:lang w:val="es-CO"/>
        </w:rPr>
        <w:t>Las palabras clave fueron agrupadas en clústeres según su relación temática y frecuencia de coocurrencia en la literatura analizada.</w:t>
      </w:r>
    </w:p>
    <w:p w14:paraId="640355B6" w14:textId="247E56E6" w:rsidR="001847D2" w:rsidRPr="002A502F" w:rsidRDefault="001847D2" w:rsidP="00661690">
      <w:pPr>
        <w:pStyle w:val="Ttulo3"/>
        <w:numPr>
          <w:ilvl w:val="2"/>
          <w:numId w:val="7"/>
        </w:numPr>
        <w:spacing w:line="480" w:lineRule="auto"/>
        <w:ind w:left="993" w:hanging="709"/>
        <w:jc w:val="both"/>
        <w:rPr>
          <w:sz w:val="24"/>
          <w:szCs w:val="24"/>
          <w:lang w:val="es-CO"/>
        </w:rPr>
      </w:pPr>
      <w:bookmarkStart w:id="13" w:name="_Toc201603460"/>
      <w:r w:rsidRPr="002A502F">
        <w:rPr>
          <w:sz w:val="24"/>
          <w:szCs w:val="24"/>
          <w:lang w:val="es-CO"/>
        </w:rPr>
        <w:t>Clúster Verde – "Gestión y Aplicación de la Transferencia Tecnológica"</w:t>
      </w:r>
      <w:bookmarkEnd w:id="13"/>
    </w:p>
    <w:p w14:paraId="6EFC1483" w14:textId="77777777" w:rsidR="001847D2" w:rsidRPr="00BC1802" w:rsidRDefault="001847D2" w:rsidP="00BC1802">
      <w:pPr>
        <w:pStyle w:val="Prrafodelista"/>
        <w:numPr>
          <w:ilvl w:val="0"/>
          <w:numId w:val="12"/>
        </w:numPr>
        <w:spacing w:before="100" w:beforeAutospacing="1" w:after="100" w:afterAutospacing="1" w:line="480" w:lineRule="auto"/>
        <w:jc w:val="both"/>
        <w:rPr>
          <w:rFonts w:ascii="Times New Roman" w:eastAsia="Times New Roman" w:hAnsi="Times New Roman" w:cs="Times New Roman"/>
          <w:kern w:val="0"/>
          <w:sz w:val="24"/>
          <w:szCs w:val="24"/>
          <w14:ligatures w14:val="none"/>
        </w:rPr>
      </w:pPr>
      <w:r w:rsidRPr="00BC1802">
        <w:rPr>
          <w:rFonts w:ascii="Times New Roman" w:eastAsia="Times New Roman" w:hAnsi="Times New Roman" w:cs="Times New Roman"/>
          <w:kern w:val="0"/>
          <w:sz w:val="24"/>
          <w:szCs w:val="24"/>
          <w14:ligatures w14:val="none"/>
        </w:rPr>
        <w:t xml:space="preserve">Palabras clave: </w:t>
      </w:r>
      <w:r w:rsidRPr="00BC1802">
        <w:rPr>
          <w:rFonts w:ascii="Times New Roman" w:eastAsia="Times New Roman" w:hAnsi="Times New Roman" w:cs="Times New Roman"/>
          <w:i/>
          <w:iCs/>
          <w:kern w:val="0"/>
          <w:sz w:val="24"/>
          <w:szCs w:val="24"/>
          <w14:ligatures w14:val="none"/>
        </w:rPr>
        <w:t>technology transfer, article, patent, research, biotechnology, commerce, industry, knowledge management, genetic engineering</w:t>
      </w:r>
      <w:r w:rsidRPr="00BC1802">
        <w:rPr>
          <w:rFonts w:ascii="Times New Roman" w:eastAsia="Times New Roman" w:hAnsi="Times New Roman" w:cs="Times New Roman"/>
          <w:kern w:val="0"/>
          <w:sz w:val="24"/>
          <w:szCs w:val="24"/>
          <w14:ligatures w14:val="none"/>
        </w:rPr>
        <w:t>.</w:t>
      </w:r>
    </w:p>
    <w:p w14:paraId="57ABC6EC" w14:textId="55BB6FA7" w:rsidR="001847D2" w:rsidRPr="00BC1802" w:rsidRDefault="001847D2" w:rsidP="00BC1802">
      <w:pPr>
        <w:pStyle w:val="Prrafodelista"/>
        <w:numPr>
          <w:ilvl w:val="0"/>
          <w:numId w:val="12"/>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C1802">
        <w:rPr>
          <w:rFonts w:ascii="Times New Roman" w:eastAsia="Times New Roman" w:hAnsi="Times New Roman" w:cs="Times New Roman"/>
          <w:kern w:val="0"/>
          <w:sz w:val="24"/>
          <w:szCs w:val="24"/>
          <w:lang w:val="es-CO"/>
          <w14:ligatures w14:val="none"/>
        </w:rPr>
        <w:t>Este clúster representa el núcleo de la transferencia tecnológica, abarcando aspectos de investigación, propiedad intelectual y gestión del conocimiento en la industria de la biotecnología.</w:t>
      </w:r>
    </w:p>
    <w:p w14:paraId="73FB23C6" w14:textId="725A4FE1" w:rsidR="001847D2" w:rsidRPr="002A502F" w:rsidRDefault="001847D2" w:rsidP="00661690">
      <w:pPr>
        <w:pStyle w:val="Ttulo3"/>
        <w:numPr>
          <w:ilvl w:val="2"/>
          <w:numId w:val="7"/>
        </w:numPr>
        <w:spacing w:line="480" w:lineRule="auto"/>
        <w:ind w:left="993" w:hanging="709"/>
        <w:jc w:val="both"/>
        <w:rPr>
          <w:sz w:val="24"/>
          <w:szCs w:val="24"/>
          <w:lang w:val="es-CO"/>
        </w:rPr>
      </w:pPr>
      <w:bookmarkStart w:id="14" w:name="_Toc201603461"/>
      <w:r w:rsidRPr="002A502F">
        <w:rPr>
          <w:sz w:val="24"/>
          <w:szCs w:val="24"/>
          <w:lang w:val="es-CO"/>
        </w:rPr>
        <w:t>Clúster Rojo – "Industria Farmacéutica y Producción de Medicamentos"</w:t>
      </w:r>
      <w:bookmarkEnd w:id="14"/>
    </w:p>
    <w:p w14:paraId="04984D2F" w14:textId="77777777" w:rsidR="001847D2" w:rsidRPr="00BC1802" w:rsidRDefault="001847D2" w:rsidP="00BC1802">
      <w:pPr>
        <w:pStyle w:val="Prrafodelista"/>
        <w:numPr>
          <w:ilvl w:val="0"/>
          <w:numId w:val="13"/>
        </w:numPr>
        <w:spacing w:before="100" w:beforeAutospacing="1" w:after="100" w:afterAutospacing="1" w:line="480" w:lineRule="auto"/>
        <w:jc w:val="both"/>
        <w:rPr>
          <w:rFonts w:ascii="Times New Roman" w:eastAsia="Times New Roman" w:hAnsi="Times New Roman" w:cs="Times New Roman"/>
          <w:kern w:val="0"/>
          <w:sz w:val="24"/>
          <w:szCs w:val="24"/>
          <w14:ligatures w14:val="none"/>
        </w:rPr>
      </w:pPr>
      <w:r w:rsidRPr="00BC1802">
        <w:rPr>
          <w:rFonts w:ascii="Times New Roman" w:eastAsia="Times New Roman" w:hAnsi="Times New Roman" w:cs="Times New Roman"/>
          <w:kern w:val="0"/>
          <w:sz w:val="24"/>
          <w:szCs w:val="24"/>
          <w14:ligatures w14:val="none"/>
        </w:rPr>
        <w:t xml:space="preserve">Palabras clave: </w:t>
      </w:r>
      <w:r w:rsidRPr="00BC1802">
        <w:rPr>
          <w:rFonts w:ascii="Times New Roman" w:eastAsia="Times New Roman" w:hAnsi="Times New Roman" w:cs="Times New Roman"/>
          <w:i/>
          <w:iCs/>
          <w:kern w:val="0"/>
          <w:sz w:val="24"/>
          <w:szCs w:val="24"/>
          <w14:ligatures w14:val="none"/>
        </w:rPr>
        <w:t>drug industry, drug manufacture, pharmaceutics, product development, good manufacturing practice, validation process, risk management, drug approval, drug quality, drug stability</w:t>
      </w:r>
      <w:r w:rsidRPr="00BC1802">
        <w:rPr>
          <w:rFonts w:ascii="Times New Roman" w:eastAsia="Times New Roman" w:hAnsi="Times New Roman" w:cs="Times New Roman"/>
          <w:kern w:val="0"/>
          <w:sz w:val="24"/>
          <w:szCs w:val="24"/>
          <w14:ligatures w14:val="none"/>
        </w:rPr>
        <w:t>.</w:t>
      </w:r>
    </w:p>
    <w:p w14:paraId="181C1729" w14:textId="10D5CC13" w:rsidR="001847D2" w:rsidRPr="00BC1802" w:rsidRDefault="001847D2" w:rsidP="00BC1802">
      <w:pPr>
        <w:pStyle w:val="Prrafodelista"/>
        <w:numPr>
          <w:ilvl w:val="0"/>
          <w:numId w:val="13"/>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C1802">
        <w:rPr>
          <w:rFonts w:ascii="Times New Roman" w:eastAsia="Times New Roman" w:hAnsi="Times New Roman" w:cs="Times New Roman"/>
          <w:kern w:val="0"/>
          <w:sz w:val="24"/>
          <w:szCs w:val="24"/>
          <w:lang w:val="es-CO"/>
          <w14:ligatures w14:val="none"/>
        </w:rPr>
        <w:t>Relacionado con la producción, regulación y comercialización de medicamentos, destacando las buenas prácticas de manufactura y gestión de riesgos.</w:t>
      </w:r>
    </w:p>
    <w:p w14:paraId="5C770A58" w14:textId="561EA3E1" w:rsidR="001847D2" w:rsidRPr="002A502F" w:rsidRDefault="001847D2" w:rsidP="00661690">
      <w:pPr>
        <w:pStyle w:val="Ttulo3"/>
        <w:numPr>
          <w:ilvl w:val="2"/>
          <w:numId w:val="7"/>
        </w:numPr>
        <w:spacing w:line="480" w:lineRule="auto"/>
        <w:ind w:left="993" w:hanging="709"/>
        <w:jc w:val="both"/>
        <w:rPr>
          <w:sz w:val="24"/>
          <w:szCs w:val="24"/>
          <w:lang w:val="es-CO"/>
        </w:rPr>
      </w:pPr>
      <w:bookmarkStart w:id="15" w:name="_Toc201603462"/>
      <w:r w:rsidRPr="002A502F">
        <w:rPr>
          <w:sz w:val="24"/>
          <w:szCs w:val="24"/>
          <w:lang w:val="es-CO"/>
        </w:rPr>
        <w:t>Clúster Azul – "Desarrollo y Producción de Vacunas en Economías Emergentes"</w:t>
      </w:r>
      <w:bookmarkEnd w:id="15"/>
    </w:p>
    <w:p w14:paraId="5DD4C3A2" w14:textId="77777777" w:rsidR="001847D2" w:rsidRPr="00BC1802" w:rsidRDefault="001847D2" w:rsidP="00BC1802">
      <w:pPr>
        <w:pStyle w:val="Prrafodelista"/>
        <w:numPr>
          <w:ilvl w:val="0"/>
          <w:numId w:val="14"/>
        </w:numPr>
        <w:spacing w:before="100" w:beforeAutospacing="1" w:after="100" w:afterAutospacing="1" w:line="480" w:lineRule="auto"/>
        <w:jc w:val="both"/>
        <w:rPr>
          <w:rFonts w:ascii="Times New Roman" w:eastAsia="Times New Roman" w:hAnsi="Times New Roman" w:cs="Times New Roman"/>
          <w:kern w:val="0"/>
          <w:sz w:val="24"/>
          <w:szCs w:val="24"/>
          <w14:ligatures w14:val="none"/>
        </w:rPr>
      </w:pPr>
      <w:r w:rsidRPr="00BC1802">
        <w:rPr>
          <w:rFonts w:ascii="Times New Roman" w:eastAsia="Times New Roman" w:hAnsi="Times New Roman" w:cs="Times New Roman"/>
          <w:kern w:val="0"/>
          <w:sz w:val="24"/>
          <w:szCs w:val="24"/>
          <w14:ligatures w14:val="none"/>
        </w:rPr>
        <w:t xml:space="preserve">Palabras clave: </w:t>
      </w:r>
      <w:r w:rsidRPr="00BC1802">
        <w:rPr>
          <w:rFonts w:ascii="Times New Roman" w:eastAsia="Times New Roman" w:hAnsi="Times New Roman" w:cs="Times New Roman"/>
          <w:i/>
          <w:iCs/>
          <w:kern w:val="0"/>
          <w:sz w:val="24"/>
          <w:szCs w:val="24"/>
          <w14:ligatures w14:val="none"/>
        </w:rPr>
        <w:t>developing countries, vaccine production, drug cost, influenza vaccines, India, pharmaceutical technology, controlled study, chemistry, priority journal, scale-up, procedures</w:t>
      </w:r>
      <w:r w:rsidRPr="00BC1802">
        <w:rPr>
          <w:rFonts w:ascii="Times New Roman" w:eastAsia="Times New Roman" w:hAnsi="Times New Roman" w:cs="Times New Roman"/>
          <w:kern w:val="0"/>
          <w:sz w:val="24"/>
          <w:szCs w:val="24"/>
          <w14:ligatures w14:val="none"/>
        </w:rPr>
        <w:t>.</w:t>
      </w:r>
    </w:p>
    <w:p w14:paraId="54C05D7F" w14:textId="4962AF9D" w:rsidR="001847D2" w:rsidRDefault="001847D2" w:rsidP="00BC1802">
      <w:pPr>
        <w:pStyle w:val="Prrafodelista"/>
        <w:numPr>
          <w:ilvl w:val="0"/>
          <w:numId w:val="14"/>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C1802">
        <w:rPr>
          <w:rFonts w:ascii="Times New Roman" w:eastAsia="Times New Roman" w:hAnsi="Times New Roman" w:cs="Times New Roman"/>
          <w:kern w:val="0"/>
          <w:sz w:val="24"/>
          <w:szCs w:val="24"/>
          <w:lang w:val="es-CO"/>
          <w14:ligatures w14:val="none"/>
        </w:rPr>
        <w:lastRenderedPageBreak/>
        <w:t>Enfocado en la producción de vacunas, costos asociados y el impacto en países en desarrollo, con énfasis en la tecnología farmacéutica.</w:t>
      </w:r>
    </w:p>
    <w:p w14:paraId="3A8FCEA2" w14:textId="2ABB0109" w:rsidR="001847D2" w:rsidRPr="002A502F" w:rsidRDefault="001847D2" w:rsidP="00661690">
      <w:pPr>
        <w:pStyle w:val="Ttulo3"/>
        <w:numPr>
          <w:ilvl w:val="2"/>
          <w:numId w:val="7"/>
        </w:numPr>
        <w:spacing w:line="480" w:lineRule="auto"/>
        <w:ind w:left="993" w:hanging="709"/>
        <w:jc w:val="both"/>
        <w:rPr>
          <w:sz w:val="24"/>
          <w:szCs w:val="24"/>
          <w:lang w:val="es-CO"/>
        </w:rPr>
      </w:pPr>
      <w:bookmarkStart w:id="16" w:name="_Toc201603463"/>
      <w:r w:rsidRPr="002A502F">
        <w:rPr>
          <w:sz w:val="24"/>
          <w:szCs w:val="24"/>
          <w:lang w:val="es-CO"/>
        </w:rPr>
        <w:t>Clúster Amarillo – "Salud Pública, Políticas y Pandemias"</w:t>
      </w:r>
      <w:bookmarkEnd w:id="16"/>
    </w:p>
    <w:p w14:paraId="39F6EF20" w14:textId="77777777" w:rsidR="001847D2" w:rsidRPr="00BC1802" w:rsidRDefault="001847D2" w:rsidP="00BC1802">
      <w:pPr>
        <w:pStyle w:val="Prrafodelista"/>
        <w:numPr>
          <w:ilvl w:val="0"/>
          <w:numId w:val="15"/>
        </w:numPr>
        <w:spacing w:before="100" w:beforeAutospacing="1" w:after="100" w:afterAutospacing="1" w:line="480" w:lineRule="auto"/>
        <w:jc w:val="both"/>
        <w:rPr>
          <w:rFonts w:ascii="Times New Roman" w:eastAsia="Times New Roman" w:hAnsi="Times New Roman" w:cs="Times New Roman"/>
          <w:kern w:val="0"/>
          <w:sz w:val="24"/>
          <w:szCs w:val="24"/>
          <w14:ligatures w14:val="none"/>
        </w:rPr>
      </w:pPr>
      <w:r w:rsidRPr="00BC1802">
        <w:rPr>
          <w:rFonts w:ascii="Times New Roman" w:eastAsia="Times New Roman" w:hAnsi="Times New Roman" w:cs="Times New Roman"/>
          <w:kern w:val="0"/>
          <w:sz w:val="24"/>
          <w:szCs w:val="24"/>
          <w14:ligatures w14:val="none"/>
        </w:rPr>
        <w:t xml:space="preserve">Palabras clave: </w:t>
      </w:r>
      <w:r w:rsidRPr="00BC1802">
        <w:rPr>
          <w:rFonts w:ascii="Times New Roman" w:eastAsia="Times New Roman" w:hAnsi="Times New Roman" w:cs="Times New Roman"/>
          <w:i/>
          <w:iCs/>
          <w:kern w:val="0"/>
          <w:sz w:val="24"/>
          <w:szCs w:val="24"/>
          <w14:ligatures w14:val="none"/>
        </w:rPr>
        <w:t>covid-19, sars-cov-2 vaccine, pandemic, health care delivery, health care organization, government, united states, education, university, evaluation, evidence-based practice, mental health service, substance-related disorders</w:t>
      </w:r>
      <w:r w:rsidRPr="00BC1802">
        <w:rPr>
          <w:rFonts w:ascii="Times New Roman" w:eastAsia="Times New Roman" w:hAnsi="Times New Roman" w:cs="Times New Roman"/>
          <w:kern w:val="0"/>
          <w:sz w:val="24"/>
          <w:szCs w:val="24"/>
          <w14:ligatures w14:val="none"/>
        </w:rPr>
        <w:t>.</w:t>
      </w:r>
    </w:p>
    <w:p w14:paraId="24FE7D90" w14:textId="4D66B249" w:rsidR="001847D2" w:rsidRPr="00BC1802" w:rsidRDefault="001847D2" w:rsidP="00BC1802">
      <w:pPr>
        <w:pStyle w:val="Prrafodelista"/>
        <w:numPr>
          <w:ilvl w:val="0"/>
          <w:numId w:val="15"/>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C1802">
        <w:rPr>
          <w:rFonts w:ascii="Times New Roman" w:eastAsia="Times New Roman" w:hAnsi="Times New Roman" w:cs="Times New Roman"/>
          <w:kern w:val="0"/>
          <w:sz w:val="24"/>
          <w:szCs w:val="24"/>
          <w:lang w:val="es-CO"/>
          <w14:ligatures w14:val="none"/>
        </w:rPr>
        <w:t>Relacionado con la implementación de políticas de salud pública, la respuesta a pandemias y la evaluación de servicios de salud.</w:t>
      </w:r>
    </w:p>
    <w:p w14:paraId="2E2423E4" w14:textId="1ECC3AA5" w:rsidR="001847D2" w:rsidRPr="002A502F" w:rsidRDefault="001847D2" w:rsidP="00661690">
      <w:pPr>
        <w:pStyle w:val="Ttulo3"/>
        <w:numPr>
          <w:ilvl w:val="2"/>
          <w:numId w:val="7"/>
        </w:numPr>
        <w:spacing w:line="480" w:lineRule="auto"/>
        <w:ind w:left="993" w:hanging="709"/>
        <w:jc w:val="both"/>
        <w:rPr>
          <w:sz w:val="24"/>
          <w:szCs w:val="24"/>
          <w:lang w:val="es-CO"/>
        </w:rPr>
      </w:pPr>
      <w:bookmarkStart w:id="17" w:name="_Toc201603464"/>
      <w:r w:rsidRPr="002A502F">
        <w:rPr>
          <w:sz w:val="24"/>
          <w:szCs w:val="24"/>
          <w:lang w:val="es-CO"/>
        </w:rPr>
        <w:t>Clúster Morado – "Factores Humanos y Ética en Transferencia Tecnológica"</w:t>
      </w:r>
      <w:bookmarkEnd w:id="17"/>
    </w:p>
    <w:p w14:paraId="3B81B094" w14:textId="77777777" w:rsidR="001847D2" w:rsidRPr="00BC1802" w:rsidRDefault="001847D2" w:rsidP="00BC1802">
      <w:pPr>
        <w:pStyle w:val="Prrafodelista"/>
        <w:numPr>
          <w:ilvl w:val="0"/>
          <w:numId w:val="16"/>
        </w:numPr>
        <w:spacing w:before="100" w:beforeAutospacing="1" w:after="100" w:afterAutospacing="1" w:line="480" w:lineRule="auto"/>
        <w:jc w:val="both"/>
        <w:rPr>
          <w:rFonts w:ascii="Times New Roman" w:eastAsia="Times New Roman" w:hAnsi="Times New Roman" w:cs="Times New Roman"/>
          <w:kern w:val="0"/>
          <w:sz w:val="24"/>
          <w:szCs w:val="24"/>
          <w14:ligatures w14:val="none"/>
        </w:rPr>
      </w:pPr>
      <w:r w:rsidRPr="00BC1802">
        <w:rPr>
          <w:rFonts w:ascii="Times New Roman" w:eastAsia="Times New Roman" w:hAnsi="Times New Roman" w:cs="Times New Roman"/>
          <w:kern w:val="0"/>
          <w:sz w:val="24"/>
          <w:szCs w:val="24"/>
          <w14:ligatures w14:val="none"/>
        </w:rPr>
        <w:t xml:space="preserve">Palabras clave: </w:t>
      </w:r>
      <w:r w:rsidRPr="00BC1802">
        <w:rPr>
          <w:rFonts w:ascii="Times New Roman" w:eastAsia="Times New Roman" w:hAnsi="Times New Roman" w:cs="Times New Roman"/>
          <w:i/>
          <w:iCs/>
          <w:kern w:val="0"/>
          <w:sz w:val="24"/>
          <w:szCs w:val="24"/>
          <w14:ligatures w14:val="none"/>
        </w:rPr>
        <w:t>human, humans, female, male, human experiment, questionnaire</w:t>
      </w:r>
      <w:r w:rsidRPr="00BC1802">
        <w:rPr>
          <w:rFonts w:ascii="Times New Roman" w:eastAsia="Times New Roman" w:hAnsi="Times New Roman" w:cs="Times New Roman"/>
          <w:kern w:val="0"/>
          <w:sz w:val="24"/>
          <w:szCs w:val="24"/>
          <w14:ligatures w14:val="none"/>
        </w:rPr>
        <w:t>.</w:t>
      </w:r>
    </w:p>
    <w:p w14:paraId="795FF3EE" w14:textId="1E9E2AAA" w:rsidR="001847D2" w:rsidRPr="00BC1802" w:rsidRDefault="001847D2" w:rsidP="00BC1802">
      <w:pPr>
        <w:pStyle w:val="Prrafodelista"/>
        <w:numPr>
          <w:ilvl w:val="0"/>
          <w:numId w:val="16"/>
        </w:numPr>
        <w:spacing w:before="100" w:beforeAutospacing="1" w:after="100" w:afterAutospacing="1" w:line="480" w:lineRule="auto"/>
        <w:jc w:val="both"/>
        <w:rPr>
          <w:rFonts w:ascii="Times New Roman" w:eastAsia="Times New Roman" w:hAnsi="Times New Roman" w:cs="Times New Roman"/>
          <w:kern w:val="0"/>
          <w:sz w:val="24"/>
          <w:szCs w:val="24"/>
          <w:lang w:val="es-CO"/>
          <w14:ligatures w14:val="none"/>
        </w:rPr>
      </w:pPr>
      <w:r w:rsidRPr="00BC1802">
        <w:rPr>
          <w:rFonts w:ascii="Times New Roman" w:eastAsia="Times New Roman" w:hAnsi="Times New Roman" w:cs="Times New Roman"/>
          <w:kern w:val="0"/>
          <w:sz w:val="24"/>
          <w:szCs w:val="24"/>
          <w:lang w:val="es-CO"/>
          <w14:ligatures w14:val="none"/>
        </w:rPr>
        <w:t>Se enfoca en el papel de los factores humanos en la adopción de la tecnología, estudios clínicos y aspectos éticos de la transferencia tecnológica en salud.</w:t>
      </w:r>
    </w:p>
    <w:p w14:paraId="74D3AB8C" w14:textId="77777777" w:rsidR="00215C43" w:rsidRDefault="00215C43"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5C0EB5A7" w14:textId="77777777" w:rsidR="00F13502" w:rsidRDefault="00F13502"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45ABC5C3" w14:textId="77777777" w:rsidR="00F13502" w:rsidRDefault="00F13502"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34D4F9A1" w14:textId="77777777" w:rsidR="00F13502" w:rsidRDefault="00F13502"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70F04F5C" w14:textId="77777777" w:rsidR="00F13502" w:rsidRDefault="00F13502"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38BAEF97" w14:textId="77777777" w:rsidR="00EA2012" w:rsidRDefault="00EA2012" w:rsidP="002A502F">
      <w:pPr>
        <w:spacing w:before="100" w:beforeAutospacing="1" w:after="100" w:afterAutospacing="1" w:line="480" w:lineRule="auto"/>
        <w:ind w:left="1440"/>
        <w:jc w:val="both"/>
        <w:rPr>
          <w:rFonts w:ascii="Times New Roman" w:eastAsia="Times New Roman" w:hAnsi="Times New Roman" w:cs="Times New Roman"/>
          <w:kern w:val="0"/>
          <w:sz w:val="24"/>
          <w:szCs w:val="24"/>
          <w:lang w:val="es-CO"/>
          <w14:ligatures w14:val="none"/>
        </w:rPr>
      </w:pPr>
    </w:p>
    <w:p w14:paraId="711DED51" w14:textId="5C9B6D0B" w:rsidR="001847D2" w:rsidRPr="002A502F" w:rsidRDefault="001847D2" w:rsidP="00BC1802">
      <w:pPr>
        <w:pStyle w:val="Ttulo1"/>
        <w:numPr>
          <w:ilvl w:val="0"/>
          <w:numId w:val="7"/>
        </w:numPr>
        <w:spacing w:line="480" w:lineRule="auto"/>
        <w:rPr>
          <w:rFonts w:eastAsia="Times New Roman" w:cs="Times New Roman"/>
          <w:szCs w:val="24"/>
          <w:lang w:val="es-CO"/>
        </w:rPr>
      </w:pPr>
      <w:bookmarkStart w:id="18" w:name="_Toc201603465"/>
      <w:r w:rsidRPr="002A502F">
        <w:rPr>
          <w:rFonts w:eastAsia="Times New Roman" w:cs="Times New Roman"/>
          <w:szCs w:val="24"/>
          <w:lang w:val="es-CO"/>
        </w:rPr>
        <w:lastRenderedPageBreak/>
        <w:t>Conclusiones</w:t>
      </w:r>
      <w:bookmarkEnd w:id="18"/>
    </w:p>
    <w:p w14:paraId="24262002" w14:textId="77777777" w:rsidR="001847D2" w:rsidRPr="001847D2" w:rsidRDefault="001847D2" w:rsidP="003F51A6">
      <w:pPr>
        <w:spacing w:before="100" w:beforeAutospacing="1" w:after="100" w:afterAutospacing="1" w:line="480" w:lineRule="auto"/>
        <w:ind w:firstLine="720"/>
        <w:jc w:val="both"/>
        <w:rPr>
          <w:rFonts w:ascii="Times New Roman" w:eastAsia="Times New Roman" w:hAnsi="Times New Roman" w:cs="Times New Roman"/>
          <w:kern w:val="0"/>
          <w:sz w:val="24"/>
          <w:szCs w:val="24"/>
          <w:lang w:val="es-CO"/>
          <w14:ligatures w14:val="none"/>
        </w:rPr>
      </w:pPr>
      <w:r w:rsidRPr="001847D2">
        <w:rPr>
          <w:rFonts w:ascii="Times New Roman" w:eastAsia="Times New Roman" w:hAnsi="Times New Roman" w:cs="Times New Roman"/>
          <w:kern w:val="0"/>
          <w:sz w:val="24"/>
          <w:szCs w:val="24"/>
          <w:lang w:val="es-CO"/>
          <w14:ligatures w14:val="none"/>
        </w:rPr>
        <w:t>Este análisis de clústeres permite entender cómo se organiza la producción científica en la transferencia tecnológica en salud. Destaca la relevancia de la industria farmacéutica, el desarrollo de vacunas en economías emergentes, la gestión del conocimiento y las políticas de salud pública. Estos resultados pueden servir como base para enfocar un análisis más detallado en economías emergentes y su acceso a innovaciones tecnológicas en el sector salud.</w:t>
      </w:r>
    </w:p>
    <w:p w14:paraId="057E8B8A" w14:textId="33200F9A" w:rsidR="003F51A6" w:rsidRPr="002A502F" w:rsidRDefault="003F51A6" w:rsidP="003F51A6">
      <w:pPr>
        <w:spacing w:after="0" w:line="480" w:lineRule="auto"/>
        <w:ind w:firstLine="720"/>
        <w:jc w:val="both"/>
        <w:rPr>
          <w:rFonts w:ascii="Times New Roman" w:hAnsi="Times New Roman" w:cs="Times New Roman"/>
          <w:sz w:val="24"/>
          <w:szCs w:val="24"/>
          <w:lang w:val="es-CO" w:eastAsia="es-CO"/>
        </w:rPr>
      </w:pPr>
      <w:r w:rsidRPr="002A502F">
        <w:rPr>
          <w:rFonts w:ascii="Times New Roman" w:hAnsi="Times New Roman" w:cs="Times New Roman"/>
          <w:sz w:val="24"/>
          <w:szCs w:val="24"/>
          <w:lang w:val="es-CO" w:eastAsia="es-CO"/>
        </w:rPr>
        <w:t>Las relaciones aquí definidas permitieron visualizar un panorama preliminar de aquellos factores involucrados que son determinantes en el estudio de la Transferencia Tecnológica y a partir de ellos, encaminar la investigación y corroborar su influencia para posteriormente tenerlos presentes en la estructuración de</w:t>
      </w:r>
      <w:r w:rsidR="00877E77">
        <w:rPr>
          <w:rFonts w:ascii="Times New Roman" w:hAnsi="Times New Roman" w:cs="Times New Roman"/>
          <w:sz w:val="24"/>
          <w:szCs w:val="24"/>
          <w:lang w:val="es-CO" w:eastAsia="es-CO"/>
        </w:rPr>
        <w:t xml:space="preserve"> la propuesta metodológica</w:t>
      </w:r>
      <w:r w:rsidR="003E78BD">
        <w:rPr>
          <w:rFonts w:ascii="Times New Roman" w:hAnsi="Times New Roman" w:cs="Times New Roman"/>
          <w:sz w:val="24"/>
          <w:szCs w:val="24"/>
          <w:lang w:val="es-CO" w:eastAsia="es-CO"/>
        </w:rPr>
        <w:t>, resultado principal de este proyecto de investigación.</w:t>
      </w:r>
    </w:p>
    <w:p w14:paraId="3118D3E8" w14:textId="77777777" w:rsidR="001847D2" w:rsidRDefault="001847D2" w:rsidP="002A502F">
      <w:pPr>
        <w:spacing w:line="480" w:lineRule="auto"/>
        <w:jc w:val="both"/>
        <w:rPr>
          <w:rFonts w:ascii="Times New Roman" w:hAnsi="Times New Roman" w:cs="Times New Roman"/>
          <w:sz w:val="24"/>
          <w:szCs w:val="24"/>
          <w:lang w:val="es-CO"/>
        </w:rPr>
      </w:pPr>
    </w:p>
    <w:p w14:paraId="71B66558" w14:textId="0E54F5E5" w:rsidR="00F27B6F" w:rsidRDefault="00F27B6F" w:rsidP="000E0AC3">
      <w:pPr>
        <w:pStyle w:val="CitaviBibliographyEntry"/>
        <w:rPr>
          <w:lang w:val="es-CO"/>
        </w:rPr>
      </w:pPr>
    </w:p>
    <w:p w14:paraId="49D1DE84" w14:textId="77777777" w:rsidR="00F27B6F" w:rsidRDefault="00F27B6F" w:rsidP="00F27B6F">
      <w:pPr>
        <w:rPr>
          <w:lang w:val="es-CO"/>
        </w:rPr>
      </w:pPr>
    </w:p>
    <w:p w14:paraId="1AE55046" w14:textId="77777777" w:rsidR="00C553FE" w:rsidRDefault="00C553FE" w:rsidP="00F27B6F">
      <w:pPr>
        <w:rPr>
          <w:lang w:val="es-CO"/>
        </w:rPr>
      </w:pPr>
    </w:p>
    <w:p w14:paraId="0CBDF1A1" w14:textId="77777777" w:rsidR="00C553FE" w:rsidRDefault="00C553FE" w:rsidP="00F27B6F">
      <w:pPr>
        <w:rPr>
          <w:lang w:val="es-CO"/>
        </w:rPr>
      </w:pPr>
    </w:p>
    <w:p w14:paraId="7B976284" w14:textId="77777777" w:rsidR="00C553FE" w:rsidRDefault="00C553FE" w:rsidP="00F27B6F">
      <w:pPr>
        <w:rPr>
          <w:lang w:val="es-CO"/>
        </w:rPr>
      </w:pPr>
    </w:p>
    <w:p w14:paraId="40A1D61A" w14:textId="77777777" w:rsidR="00C553FE" w:rsidRDefault="00C553FE" w:rsidP="00F27B6F">
      <w:pPr>
        <w:rPr>
          <w:lang w:val="es-CO"/>
        </w:rPr>
      </w:pPr>
    </w:p>
    <w:p w14:paraId="52F78FC6" w14:textId="77777777" w:rsidR="00C553FE" w:rsidRDefault="00C553FE" w:rsidP="00F27B6F">
      <w:pPr>
        <w:rPr>
          <w:lang w:val="es-CO"/>
        </w:rPr>
      </w:pPr>
    </w:p>
    <w:p w14:paraId="64892103" w14:textId="77777777" w:rsidR="00C553FE" w:rsidRDefault="00C553FE" w:rsidP="00F27B6F">
      <w:pPr>
        <w:rPr>
          <w:lang w:val="es-CO"/>
        </w:rPr>
      </w:pPr>
    </w:p>
    <w:p w14:paraId="3551F5C1" w14:textId="77777777" w:rsidR="00C553FE" w:rsidRDefault="00C553FE" w:rsidP="00F27B6F">
      <w:pPr>
        <w:rPr>
          <w:lang w:val="es-CO"/>
        </w:rPr>
      </w:pPr>
    </w:p>
    <w:p w14:paraId="542FEED5" w14:textId="77777777" w:rsidR="00C553FE" w:rsidRDefault="00C553FE" w:rsidP="00F27B6F">
      <w:pPr>
        <w:rPr>
          <w:lang w:val="es-CO"/>
        </w:rPr>
      </w:pPr>
    </w:p>
    <w:p w14:paraId="2FE2CE84" w14:textId="77777777" w:rsidR="00C553FE" w:rsidRDefault="00C553FE" w:rsidP="00F27B6F">
      <w:pPr>
        <w:rPr>
          <w:lang w:val="es-CO"/>
        </w:rPr>
      </w:pPr>
    </w:p>
    <w:p w14:paraId="070AA6FB" w14:textId="77777777" w:rsidR="00C553FE" w:rsidRDefault="00C553FE" w:rsidP="00F27B6F">
      <w:pPr>
        <w:rPr>
          <w:lang w:val="es-CO"/>
        </w:rPr>
      </w:pPr>
    </w:p>
    <w:sdt>
      <w:sdtPr>
        <w:rPr>
          <w:rFonts w:asciiTheme="minorHAnsi" w:eastAsiaTheme="minorHAnsi" w:hAnsiTheme="minorHAnsi" w:cs="Times New Roman"/>
          <w:b w:val="0"/>
          <w:sz w:val="22"/>
          <w:szCs w:val="24"/>
          <w:lang w:val="es-CO"/>
        </w:rPr>
        <w:tag w:val="CitaviBibliography"/>
        <w:id w:val="-42131487"/>
        <w:placeholder>
          <w:docPart w:val="DefaultPlaceholder_-1854013440"/>
        </w:placeholder>
      </w:sdtPr>
      <w:sdtEndPr/>
      <w:sdtContent>
        <w:p w14:paraId="22AF60AE" w14:textId="6571AC06" w:rsidR="009855BA" w:rsidRPr="009855BA" w:rsidRDefault="000E0AC3" w:rsidP="009855BA">
          <w:pPr>
            <w:pStyle w:val="CitaviBibliographyHeading"/>
            <w:spacing w:line="480" w:lineRule="auto"/>
            <w:jc w:val="center"/>
            <w:rPr>
              <w:rFonts w:cs="Times New Roman"/>
              <w:szCs w:val="24"/>
              <w:lang w:val="es-CO"/>
            </w:rPr>
          </w:pPr>
          <w:r w:rsidRPr="009855BA">
            <w:rPr>
              <w:rFonts w:cs="Times New Roman"/>
              <w:szCs w:val="24"/>
              <w:lang w:val="es-CO"/>
            </w:rPr>
            <w:fldChar w:fldCharType="begin"/>
          </w:r>
          <w:r w:rsidRPr="009855BA">
            <w:rPr>
              <w:rFonts w:cs="Times New Roman"/>
              <w:szCs w:val="24"/>
              <w:lang w:val="es-CO"/>
            </w:rPr>
            <w:instrText>ADDIN CitaviBibliography</w:instrText>
          </w:r>
          <w:r w:rsidRPr="009855BA">
            <w:rPr>
              <w:rFonts w:cs="Times New Roman"/>
              <w:szCs w:val="24"/>
              <w:lang w:val="es-CO"/>
            </w:rPr>
            <w:fldChar w:fldCharType="separate"/>
          </w:r>
          <w:bookmarkStart w:id="19" w:name="_Toc201603466"/>
          <w:r w:rsidR="009855BA" w:rsidRPr="009855BA">
            <w:rPr>
              <w:rFonts w:cs="Times New Roman"/>
              <w:szCs w:val="24"/>
              <w:lang w:val="es-CO"/>
            </w:rPr>
            <w:t>Referencias</w:t>
          </w:r>
          <w:r w:rsidR="009855BA">
            <w:rPr>
              <w:rFonts w:cs="Times New Roman"/>
              <w:szCs w:val="24"/>
              <w:lang w:val="es-CO"/>
            </w:rPr>
            <w:t xml:space="preserve"> Bibliográficas</w:t>
          </w:r>
          <w:bookmarkEnd w:id="19"/>
          <w:r w:rsidR="009855BA">
            <w:rPr>
              <w:rFonts w:cs="Times New Roman"/>
              <w:szCs w:val="24"/>
              <w:lang w:val="es-CO"/>
            </w:rPr>
            <w:br/>
          </w:r>
        </w:p>
        <w:p w14:paraId="5DA5FEE4" w14:textId="50BB9BBF" w:rsidR="000E0AC3" w:rsidRPr="009855BA" w:rsidRDefault="009855BA" w:rsidP="009855BA">
          <w:pPr>
            <w:pStyle w:val="CitaviBibliographyEntry"/>
            <w:spacing w:line="480" w:lineRule="auto"/>
            <w:rPr>
              <w:rFonts w:ascii="Times New Roman" w:hAnsi="Times New Roman" w:cs="Times New Roman"/>
              <w:sz w:val="24"/>
              <w:szCs w:val="24"/>
              <w:lang w:val="es-CO"/>
            </w:rPr>
          </w:pPr>
          <w:bookmarkStart w:id="20" w:name="_CTVL0017d351df738ac44b4be42786c2b2f6660"/>
          <w:r w:rsidRPr="009855BA">
            <w:rPr>
              <w:rFonts w:ascii="Times New Roman" w:hAnsi="Times New Roman" w:cs="Times New Roman"/>
              <w:sz w:val="24"/>
              <w:szCs w:val="24"/>
              <w:lang w:val="es-CO"/>
            </w:rPr>
            <w:t>GALVEZ, C. (2018). Análisis de co-palabras aplicado a los artículos muy citados en Biblioteconomía y Ciencias de la Información (2007-2017).</w:t>
          </w:r>
          <w:bookmarkEnd w:id="20"/>
          <w:r w:rsidRPr="009855BA">
            <w:rPr>
              <w:rFonts w:ascii="Times New Roman" w:hAnsi="Times New Roman" w:cs="Times New Roman"/>
              <w:sz w:val="24"/>
              <w:szCs w:val="24"/>
              <w:lang w:val="es-CO"/>
            </w:rPr>
            <w:t xml:space="preserve"> </w:t>
          </w:r>
          <w:r w:rsidRPr="009855BA">
            <w:rPr>
              <w:rFonts w:ascii="Times New Roman" w:hAnsi="Times New Roman" w:cs="Times New Roman"/>
              <w:i/>
              <w:sz w:val="24"/>
              <w:szCs w:val="24"/>
              <w:lang w:val="es-CO"/>
            </w:rPr>
            <w:t>Transinformação</w:t>
          </w:r>
          <w:r w:rsidRPr="009855BA">
            <w:rPr>
              <w:rFonts w:ascii="Times New Roman" w:hAnsi="Times New Roman" w:cs="Times New Roman"/>
              <w:sz w:val="24"/>
              <w:szCs w:val="24"/>
              <w:lang w:val="es-CO"/>
            </w:rPr>
            <w:t xml:space="preserve">, </w:t>
          </w:r>
          <w:r w:rsidRPr="009855BA">
            <w:rPr>
              <w:rFonts w:ascii="Times New Roman" w:hAnsi="Times New Roman" w:cs="Times New Roman"/>
              <w:i/>
              <w:sz w:val="24"/>
              <w:szCs w:val="24"/>
              <w:lang w:val="es-CO"/>
            </w:rPr>
            <w:t>30</w:t>
          </w:r>
          <w:r w:rsidRPr="009855BA">
            <w:rPr>
              <w:rFonts w:ascii="Times New Roman" w:hAnsi="Times New Roman" w:cs="Times New Roman"/>
              <w:sz w:val="24"/>
              <w:szCs w:val="24"/>
              <w:lang w:val="es-CO"/>
            </w:rPr>
            <w:t>(3), 277–286. https://doi.org/10.1590/2318-08892018000300001</w:t>
          </w:r>
          <w:r w:rsidR="000E0AC3" w:rsidRPr="009855BA">
            <w:rPr>
              <w:rFonts w:ascii="Times New Roman" w:hAnsi="Times New Roman" w:cs="Times New Roman"/>
              <w:sz w:val="24"/>
              <w:szCs w:val="24"/>
              <w:lang w:val="es-CO"/>
            </w:rPr>
            <w:fldChar w:fldCharType="end"/>
          </w:r>
        </w:p>
      </w:sdtContent>
    </w:sdt>
    <w:p w14:paraId="189B0E5E" w14:textId="77777777" w:rsidR="000E0AC3" w:rsidRPr="002A502F" w:rsidRDefault="000E0AC3" w:rsidP="000E0AC3">
      <w:pPr>
        <w:rPr>
          <w:lang w:val="es-CO"/>
        </w:rPr>
      </w:pPr>
    </w:p>
    <w:sectPr w:rsidR="000E0AC3" w:rsidRPr="002A502F" w:rsidSect="009855BA">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FEC1B" w14:textId="77777777" w:rsidR="009855BA" w:rsidRDefault="009855BA" w:rsidP="009855BA">
      <w:pPr>
        <w:spacing w:after="0" w:line="240" w:lineRule="auto"/>
      </w:pPr>
      <w:r>
        <w:separator/>
      </w:r>
    </w:p>
  </w:endnote>
  <w:endnote w:type="continuationSeparator" w:id="0">
    <w:p w14:paraId="5B557ADD" w14:textId="77777777" w:rsidR="009855BA" w:rsidRDefault="009855BA" w:rsidP="009855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FD014" w14:textId="77777777" w:rsidR="009855BA" w:rsidRDefault="009855B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FB0A2" w14:textId="77777777" w:rsidR="009855BA" w:rsidRDefault="009855BA">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D3F15" w14:textId="77777777" w:rsidR="009855BA" w:rsidRDefault="009855B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B634B" w14:textId="77777777" w:rsidR="009855BA" w:rsidRDefault="009855BA" w:rsidP="009855BA">
      <w:pPr>
        <w:spacing w:after="0" w:line="240" w:lineRule="auto"/>
      </w:pPr>
      <w:r>
        <w:separator/>
      </w:r>
    </w:p>
  </w:footnote>
  <w:footnote w:type="continuationSeparator" w:id="0">
    <w:p w14:paraId="64D99439" w14:textId="77777777" w:rsidR="009855BA" w:rsidRDefault="009855BA" w:rsidP="009855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A0C4A" w14:textId="77777777" w:rsidR="009855BA" w:rsidRDefault="009855B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3816914"/>
      <w:docPartObj>
        <w:docPartGallery w:val="Page Numbers (Top of Page)"/>
        <w:docPartUnique/>
      </w:docPartObj>
    </w:sdtPr>
    <w:sdtEndPr/>
    <w:sdtContent>
      <w:p w14:paraId="26268D08" w14:textId="79B3FD6A" w:rsidR="009855BA" w:rsidRDefault="009855BA">
        <w:pPr>
          <w:pStyle w:val="Encabezado"/>
          <w:jc w:val="right"/>
        </w:pPr>
        <w:r>
          <w:fldChar w:fldCharType="begin"/>
        </w:r>
        <w:r>
          <w:instrText>PAGE   \* MERGEFORMAT</w:instrText>
        </w:r>
        <w:r>
          <w:fldChar w:fldCharType="separate"/>
        </w:r>
        <w:r>
          <w:rPr>
            <w:lang w:val="es-ES"/>
          </w:rPr>
          <w:t>2</w:t>
        </w:r>
        <w:r>
          <w:fldChar w:fldCharType="end"/>
        </w:r>
      </w:p>
    </w:sdtContent>
  </w:sdt>
  <w:p w14:paraId="63FF9BE7" w14:textId="77777777" w:rsidR="009855BA" w:rsidRDefault="009855B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69D1D" w14:textId="77777777" w:rsidR="009855BA" w:rsidRDefault="009855B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F6967"/>
    <w:multiLevelType w:val="hybridMultilevel"/>
    <w:tmpl w:val="DD0A564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EE93B9F"/>
    <w:multiLevelType w:val="hybridMultilevel"/>
    <w:tmpl w:val="17346EA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12D36C19"/>
    <w:multiLevelType w:val="multilevel"/>
    <w:tmpl w:val="04BE422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heme="majorEastAsia" w:hint="default"/>
      </w:rPr>
    </w:lvl>
    <w:lvl w:ilvl="2">
      <w:start w:val="1"/>
      <w:numFmt w:val="decimal"/>
      <w:isLgl/>
      <w:lvlText w:val="%1.%2.%3."/>
      <w:lvlJc w:val="left"/>
      <w:pPr>
        <w:ind w:left="1080" w:hanging="720"/>
      </w:pPr>
      <w:rPr>
        <w:rFonts w:eastAsiaTheme="majorEastAsia" w:hint="default"/>
      </w:rPr>
    </w:lvl>
    <w:lvl w:ilvl="3">
      <w:start w:val="1"/>
      <w:numFmt w:val="decimal"/>
      <w:isLgl/>
      <w:lvlText w:val="%1.%2.%3.%4."/>
      <w:lvlJc w:val="left"/>
      <w:pPr>
        <w:ind w:left="1080" w:hanging="720"/>
      </w:pPr>
      <w:rPr>
        <w:rFonts w:eastAsiaTheme="majorEastAsia" w:hint="default"/>
      </w:rPr>
    </w:lvl>
    <w:lvl w:ilvl="4">
      <w:start w:val="1"/>
      <w:numFmt w:val="decimal"/>
      <w:isLgl/>
      <w:lvlText w:val="%1.%2.%3.%4.%5."/>
      <w:lvlJc w:val="left"/>
      <w:pPr>
        <w:ind w:left="1440" w:hanging="1080"/>
      </w:pPr>
      <w:rPr>
        <w:rFonts w:eastAsiaTheme="majorEastAsia" w:hint="default"/>
      </w:rPr>
    </w:lvl>
    <w:lvl w:ilvl="5">
      <w:start w:val="1"/>
      <w:numFmt w:val="decimal"/>
      <w:isLgl/>
      <w:lvlText w:val="%1.%2.%3.%4.%5.%6."/>
      <w:lvlJc w:val="left"/>
      <w:pPr>
        <w:ind w:left="1440" w:hanging="1080"/>
      </w:pPr>
      <w:rPr>
        <w:rFonts w:eastAsiaTheme="majorEastAsia" w:hint="default"/>
      </w:rPr>
    </w:lvl>
    <w:lvl w:ilvl="6">
      <w:start w:val="1"/>
      <w:numFmt w:val="decimal"/>
      <w:isLgl/>
      <w:lvlText w:val="%1.%2.%3.%4.%5.%6.%7."/>
      <w:lvlJc w:val="left"/>
      <w:pPr>
        <w:ind w:left="1800" w:hanging="1440"/>
      </w:pPr>
      <w:rPr>
        <w:rFonts w:eastAsiaTheme="majorEastAsia" w:hint="default"/>
      </w:rPr>
    </w:lvl>
    <w:lvl w:ilvl="7">
      <w:start w:val="1"/>
      <w:numFmt w:val="decimal"/>
      <w:isLgl/>
      <w:lvlText w:val="%1.%2.%3.%4.%5.%6.%7.%8."/>
      <w:lvlJc w:val="left"/>
      <w:pPr>
        <w:ind w:left="1800" w:hanging="1440"/>
      </w:pPr>
      <w:rPr>
        <w:rFonts w:eastAsiaTheme="majorEastAsia" w:hint="default"/>
      </w:rPr>
    </w:lvl>
    <w:lvl w:ilvl="8">
      <w:start w:val="1"/>
      <w:numFmt w:val="decimal"/>
      <w:isLgl/>
      <w:lvlText w:val="%1.%2.%3.%4.%5.%6.%7.%8.%9."/>
      <w:lvlJc w:val="left"/>
      <w:pPr>
        <w:ind w:left="2160" w:hanging="1800"/>
      </w:pPr>
      <w:rPr>
        <w:rFonts w:eastAsiaTheme="majorEastAsia" w:hint="default"/>
      </w:rPr>
    </w:lvl>
  </w:abstractNum>
  <w:abstractNum w:abstractNumId="3" w15:restartNumberingAfterBreak="0">
    <w:nsid w:val="194A730D"/>
    <w:multiLevelType w:val="hybridMultilevel"/>
    <w:tmpl w:val="DCF8AA6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C2C7523"/>
    <w:multiLevelType w:val="multilevel"/>
    <w:tmpl w:val="34D05E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56556E6"/>
    <w:multiLevelType w:val="multilevel"/>
    <w:tmpl w:val="10B655A2"/>
    <w:lvl w:ilvl="0">
      <w:start w:val="1"/>
      <w:numFmt w:val="decimal"/>
      <w:lvlText w:val="%1."/>
      <w:lvlJc w:val="left"/>
      <w:pPr>
        <w:ind w:left="720" w:hanging="720"/>
      </w:pPr>
      <w:rPr>
        <w:rFonts w:hint="default"/>
      </w:rPr>
    </w:lvl>
    <w:lvl w:ilvl="1">
      <w:start w:val="2"/>
      <w:numFmt w:val="decimal"/>
      <w:lvlText w:val="%1.%2."/>
      <w:lvlJc w:val="left"/>
      <w:pPr>
        <w:ind w:left="960" w:hanging="720"/>
      </w:pPr>
      <w:rPr>
        <w:rFonts w:hint="default"/>
      </w:rPr>
    </w:lvl>
    <w:lvl w:ilvl="2">
      <w:start w:val="3"/>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6" w15:restartNumberingAfterBreak="0">
    <w:nsid w:val="25D93B07"/>
    <w:multiLevelType w:val="multilevel"/>
    <w:tmpl w:val="9C26FBB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2737324C"/>
    <w:multiLevelType w:val="hybridMultilevel"/>
    <w:tmpl w:val="AA1C84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7F358DA"/>
    <w:multiLevelType w:val="multilevel"/>
    <w:tmpl w:val="9E6E700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35820388"/>
    <w:multiLevelType w:val="multilevel"/>
    <w:tmpl w:val="9E6E700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42D77B41"/>
    <w:multiLevelType w:val="hybridMultilevel"/>
    <w:tmpl w:val="5F3E612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8BC076D"/>
    <w:multiLevelType w:val="hybridMultilevel"/>
    <w:tmpl w:val="08ECB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E897852"/>
    <w:multiLevelType w:val="hybridMultilevel"/>
    <w:tmpl w:val="79985C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62466BFE"/>
    <w:multiLevelType w:val="hybridMultilevel"/>
    <w:tmpl w:val="84D44F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69C027FE"/>
    <w:multiLevelType w:val="hybridMultilevel"/>
    <w:tmpl w:val="0ECC22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F4A7C8D"/>
    <w:multiLevelType w:val="hybridMultilevel"/>
    <w:tmpl w:val="E4BA4D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705330348">
    <w:abstractNumId w:val="4"/>
  </w:num>
  <w:num w:numId="2" w16cid:durableId="1623152076">
    <w:abstractNumId w:val="11"/>
  </w:num>
  <w:num w:numId="3" w16cid:durableId="312830758">
    <w:abstractNumId w:val="6"/>
  </w:num>
  <w:num w:numId="4" w16cid:durableId="88354598">
    <w:abstractNumId w:val="8"/>
  </w:num>
  <w:num w:numId="5" w16cid:durableId="436870060">
    <w:abstractNumId w:val="9"/>
  </w:num>
  <w:num w:numId="6" w16cid:durableId="1348560282">
    <w:abstractNumId w:val="5"/>
  </w:num>
  <w:num w:numId="7" w16cid:durableId="283267505">
    <w:abstractNumId w:val="2"/>
  </w:num>
  <w:num w:numId="8" w16cid:durableId="1872113593">
    <w:abstractNumId w:val="3"/>
  </w:num>
  <w:num w:numId="9" w16cid:durableId="782460855">
    <w:abstractNumId w:val="7"/>
  </w:num>
  <w:num w:numId="10" w16cid:durableId="1000355278">
    <w:abstractNumId w:val="12"/>
  </w:num>
  <w:num w:numId="11" w16cid:durableId="1149397075">
    <w:abstractNumId w:val="0"/>
  </w:num>
  <w:num w:numId="12" w16cid:durableId="712272896">
    <w:abstractNumId w:val="1"/>
  </w:num>
  <w:num w:numId="13" w16cid:durableId="2136751156">
    <w:abstractNumId w:val="14"/>
  </w:num>
  <w:num w:numId="14" w16cid:durableId="1076054739">
    <w:abstractNumId w:val="10"/>
  </w:num>
  <w:num w:numId="15" w16cid:durableId="2052067041">
    <w:abstractNumId w:val="15"/>
  </w:num>
  <w:num w:numId="16" w16cid:durableId="105011306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7D2"/>
    <w:rsid w:val="00015A3A"/>
    <w:rsid w:val="0007063B"/>
    <w:rsid w:val="00092C2F"/>
    <w:rsid w:val="00093B24"/>
    <w:rsid w:val="000B1506"/>
    <w:rsid w:val="000C2460"/>
    <w:rsid w:val="000E0AC3"/>
    <w:rsid w:val="001059BA"/>
    <w:rsid w:val="00107F06"/>
    <w:rsid w:val="00115B71"/>
    <w:rsid w:val="00177123"/>
    <w:rsid w:val="00177CC5"/>
    <w:rsid w:val="001847D2"/>
    <w:rsid w:val="00200CAF"/>
    <w:rsid w:val="00215C43"/>
    <w:rsid w:val="002432C7"/>
    <w:rsid w:val="00246443"/>
    <w:rsid w:val="002710DC"/>
    <w:rsid w:val="002A502F"/>
    <w:rsid w:val="002A618D"/>
    <w:rsid w:val="002C1CB9"/>
    <w:rsid w:val="002E118C"/>
    <w:rsid w:val="002E20CB"/>
    <w:rsid w:val="002E4FAC"/>
    <w:rsid w:val="003642A4"/>
    <w:rsid w:val="003E1778"/>
    <w:rsid w:val="003E78BD"/>
    <w:rsid w:val="003F0DD7"/>
    <w:rsid w:val="003F3AB2"/>
    <w:rsid w:val="003F51A6"/>
    <w:rsid w:val="00433E14"/>
    <w:rsid w:val="0044647E"/>
    <w:rsid w:val="004523FD"/>
    <w:rsid w:val="00457FEA"/>
    <w:rsid w:val="004809FD"/>
    <w:rsid w:val="0048259F"/>
    <w:rsid w:val="00494F1C"/>
    <w:rsid w:val="00496C32"/>
    <w:rsid w:val="004B0032"/>
    <w:rsid w:val="004C001A"/>
    <w:rsid w:val="004C4974"/>
    <w:rsid w:val="004F1587"/>
    <w:rsid w:val="00503657"/>
    <w:rsid w:val="005261AE"/>
    <w:rsid w:val="00622BB1"/>
    <w:rsid w:val="00636DAB"/>
    <w:rsid w:val="00661690"/>
    <w:rsid w:val="00663537"/>
    <w:rsid w:val="006814D1"/>
    <w:rsid w:val="006A6673"/>
    <w:rsid w:val="006C3FFC"/>
    <w:rsid w:val="006E33E0"/>
    <w:rsid w:val="006F7931"/>
    <w:rsid w:val="00704959"/>
    <w:rsid w:val="00707481"/>
    <w:rsid w:val="00795B28"/>
    <w:rsid w:val="007C06D4"/>
    <w:rsid w:val="007E3D72"/>
    <w:rsid w:val="007F2A9E"/>
    <w:rsid w:val="00821786"/>
    <w:rsid w:val="00877E77"/>
    <w:rsid w:val="00886FFF"/>
    <w:rsid w:val="00887FF6"/>
    <w:rsid w:val="008B3D2F"/>
    <w:rsid w:val="008B522F"/>
    <w:rsid w:val="0091668C"/>
    <w:rsid w:val="00921960"/>
    <w:rsid w:val="009855BA"/>
    <w:rsid w:val="009A4C7B"/>
    <w:rsid w:val="009C0F62"/>
    <w:rsid w:val="009E6C4A"/>
    <w:rsid w:val="009F1BC2"/>
    <w:rsid w:val="009F60D1"/>
    <w:rsid w:val="009F646D"/>
    <w:rsid w:val="00A91929"/>
    <w:rsid w:val="00AE4F3A"/>
    <w:rsid w:val="00B152B8"/>
    <w:rsid w:val="00B527BE"/>
    <w:rsid w:val="00B9523C"/>
    <w:rsid w:val="00BC1802"/>
    <w:rsid w:val="00BE3997"/>
    <w:rsid w:val="00BE71B2"/>
    <w:rsid w:val="00C534A6"/>
    <w:rsid w:val="00C553FE"/>
    <w:rsid w:val="00C6658A"/>
    <w:rsid w:val="00D70072"/>
    <w:rsid w:val="00D8730B"/>
    <w:rsid w:val="00D9009D"/>
    <w:rsid w:val="00D93BCD"/>
    <w:rsid w:val="00DD299A"/>
    <w:rsid w:val="00E669BF"/>
    <w:rsid w:val="00E66DA1"/>
    <w:rsid w:val="00E67F25"/>
    <w:rsid w:val="00E82BAE"/>
    <w:rsid w:val="00E919F5"/>
    <w:rsid w:val="00EA2012"/>
    <w:rsid w:val="00EA510E"/>
    <w:rsid w:val="00F13502"/>
    <w:rsid w:val="00F27B6F"/>
    <w:rsid w:val="00FC16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EBAB22"/>
  <w15:chartTrackingRefBased/>
  <w15:docId w15:val="{FB36457C-DE2A-4A6B-BD93-391ED06A3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2BB1"/>
  </w:style>
  <w:style w:type="paragraph" w:styleId="Ttulo1">
    <w:name w:val="heading 1"/>
    <w:basedOn w:val="Normal"/>
    <w:next w:val="Normal"/>
    <w:link w:val="Ttulo1Car"/>
    <w:uiPriority w:val="9"/>
    <w:qFormat/>
    <w:rsid w:val="001847D2"/>
    <w:pPr>
      <w:keepNext/>
      <w:keepLines/>
      <w:spacing w:before="240" w:after="0" w:line="360" w:lineRule="auto"/>
      <w:jc w:val="center"/>
      <w:outlineLvl w:val="0"/>
    </w:pPr>
    <w:rPr>
      <w:rFonts w:ascii="Times New Roman" w:eastAsiaTheme="majorEastAsia" w:hAnsi="Times New Roman" w:cstheme="majorBidi"/>
      <w:b/>
      <w:sz w:val="24"/>
      <w:szCs w:val="32"/>
    </w:rPr>
  </w:style>
  <w:style w:type="paragraph" w:styleId="Ttulo2">
    <w:name w:val="heading 2"/>
    <w:basedOn w:val="Normal"/>
    <w:next w:val="Normal"/>
    <w:link w:val="Ttulo2Car"/>
    <w:uiPriority w:val="9"/>
    <w:unhideWhenUsed/>
    <w:qFormat/>
    <w:rsid w:val="001847D2"/>
    <w:pPr>
      <w:keepNext/>
      <w:keepLines/>
      <w:spacing w:before="40" w:after="0"/>
      <w:outlineLvl w:val="1"/>
    </w:pPr>
    <w:rPr>
      <w:rFonts w:ascii="Times New Roman" w:eastAsiaTheme="majorEastAsia" w:hAnsi="Times New Roman" w:cstheme="majorBidi"/>
      <w:b/>
      <w:sz w:val="24"/>
      <w:szCs w:val="26"/>
    </w:rPr>
  </w:style>
  <w:style w:type="paragraph" w:styleId="Ttulo3">
    <w:name w:val="heading 3"/>
    <w:basedOn w:val="Normal"/>
    <w:link w:val="Ttulo3Car"/>
    <w:uiPriority w:val="9"/>
    <w:qFormat/>
    <w:rsid w:val="001847D2"/>
    <w:pPr>
      <w:spacing w:before="100" w:beforeAutospacing="1" w:after="100" w:afterAutospacing="1" w:line="240" w:lineRule="auto"/>
      <w:outlineLvl w:val="2"/>
    </w:pPr>
    <w:rPr>
      <w:rFonts w:ascii="Times New Roman" w:eastAsia="Times New Roman" w:hAnsi="Times New Roman" w:cs="Times New Roman"/>
      <w:b/>
      <w:bCs/>
      <w:kern w:val="0"/>
      <w:sz w:val="27"/>
      <w:szCs w:val="27"/>
      <w14:ligatures w14:val="none"/>
    </w:rPr>
  </w:style>
  <w:style w:type="paragraph" w:styleId="Ttulo4">
    <w:name w:val="heading 4"/>
    <w:basedOn w:val="Normal"/>
    <w:next w:val="Normal"/>
    <w:link w:val="Ttulo4Car"/>
    <w:uiPriority w:val="9"/>
    <w:unhideWhenUsed/>
    <w:qFormat/>
    <w:rsid w:val="00B527BE"/>
    <w:pPr>
      <w:keepNext/>
      <w:keepLines/>
      <w:spacing w:before="40" w:after="0"/>
      <w:outlineLvl w:val="3"/>
    </w:pPr>
    <w:rPr>
      <w:rFonts w:ascii="Times New Roman" w:eastAsiaTheme="majorEastAsia" w:hAnsi="Times New Roman" w:cstheme="majorBidi"/>
      <w:b/>
      <w:iCs/>
      <w:sz w:val="24"/>
    </w:rPr>
  </w:style>
  <w:style w:type="paragraph" w:styleId="Ttulo5">
    <w:name w:val="heading 5"/>
    <w:basedOn w:val="Normal"/>
    <w:next w:val="Normal"/>
    <w:link w:val="Ttulo5Car"/>
    <w:uiPriority w:val="9"/>
    <w:semiHidden/>
    <w:unhideWhenUsed/>
    <w:qFormat/>
    <w:rsid w:val="00F27B6F"/>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F27B6F"/>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F27B6F"/>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F27B6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F27B6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1847D2"/>
    <w:rPr>
      <w:rFonts w:ascii="Times New Roman" w:eastAsia="Times New Roman" w:hAnsi="Times New Roman" w:cs="Times New Roman"/>
      <w:b/>
      <w:bCs/>
      <w:kern w:val="0"/>
      <w:sz w:val="27"/>
      <w:szCs w:val="27"/>
      <w14:ligatures w14:val="none"/>
    </w:rPr>
  </w:style>
  <w:style w:type="character" w:styleId="Textoennegrita">
    <w:name w:val="Strong"/>
    <w:basedOn w:val="Fuentedeprrafopredeter"/>
    <w:uiPriority w:val="22"/>
    <w:qFormat/>
    <w:rsid w:val="001847D2"/>
    <w:rPr>
      <w:b/>
      <w:bCs/>
    </w:rPr>
  </w:style>
  <w:style w:type="paragraph" w:styleId="NormalWeb">
    <w:name w:val="Normal (Web)"/>
    <w:basedOn w:val="Normal"/>
    <w:uiPriority w:val="99"/>
    <w:semiHidden/>
    <w:unhideWhenUsed/>
    <w:rsid w:val="001847D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nfasis">
    <w:name w:val="Emphasis"/>
    <w:basedOn w:val="Fuentedeprrafopredeter"/>
    <w:uiPriority w:val="20"/>
    <w:qFormat/>
    <w:rsid w:val="001847D2"/>
    <w:rPr>
      <w:i/>
      <w:iCs/>
    </w:rPr>
  </w:style>
  <w:style w:type="paragraph" w:styleId="Prrafodelista">
    <w:name w:val="List Paragraph"/>
    <w:basedOn w:val="Normal"/>
    <w:uiPriority w:val="34"/>
    <w:qFormat/>
    <w:rsid w:val="001847D2"/>
    <w:pPr>
      <w:ind w:left="720"/>
      <w:contextualSpacing/>
    </w:pPr>
  </w:style>
  <w:style w:type="character" w:customStyle="1" w:styleId="Ttulo1Car">
    <w:name w:val="Título 1 Car"/>
    <w:basedOn w:val="Fuentedeprrafopredeter"/>
    <w:link w:val="Ttulo1"/>
    <w:uiPriority w:val="9"/>
    <w:rsid w:val="001847D2"/>
    <w:rPr>
      <w:rFonts w:ascii="Times New Roman" w:eastAsiaTheme="majorEastAsia" w:hAnsi="Times New Roman" w:cstheme="majorBidi"/>
      <w:b/>
      <w:sz w:val="24"/>
      <w:szCs w:val="32"/>
    </w:rPr>
  </w:style>
  <w:style w:type="character" w:customStyle="1" w:styleId="Ttulo2Car">
    <w:name w:val="Título 2 Car"/>
    <w:basedOn w:val="Fuentedeprrafopredeter"/>
    <w:link w:val="Ttulo2"/>
    <w:uiPriority w:val="9"/>
    <w:rsid w:val="001847D2"/>
    <w:rPr>
      <w:rFonts w:ascii="Times New Roman" w:eastAsiaTheme="majorEastAsia" w:hAnsi="Times New Roman" w:cstheme="majorBidi"/>
      <w:b/>
      <w:sz w:val="24"/>
      <w:szCs w:val="26"/>
    </w:rPr>
  </w:style>
  <w:style w:type="paragraph" w:styleId="Descripcin">
    <w:name w:val="caption"/>
    <w:basedOn w:val="Normal"/>
    <w:next w:val="Normal"/>
    <w:uiPriority w:val="35"/>
    <w:semiHidden/>
    <w:unhideWhenUsed/>
    <w:qFormat/>
    <w:rsid w:val="002710DC"/>
    <w:pPr>
      <w:spacing w:after="200" w:line="240" w:lineRule="auto"/>
    </w:pPr>
    <w:rPr>
      <w:rFonts w:ascii="Times New Roman" w:eastAsia="Calibri" w:hAnsi="Times New Roman" w:cs="Calibri"/>
      <w:i/>
      <w:iCs/>
      <w:color w:val="44546A" w:themeColor="text2"/>
      <w:kern w:val="0"/>
      <w:sz w:val="18"/>
      <w:szCs w:val="18"/>
      <w:lang w:val="es-CO" w:eastAsia="es-CO"/>
      <w14:ligatures w14:val="none"/>
    </w:rPr>
  </w:style>
  <w:style w:type="character" w:customStyle="1" w:styleId="Ttulo4Car">
    <w:name w:val="Título 4 Car"/>
    <w:basedOn w:val="Fuentedeprrafopredeter"/>
    <w:link w:val="Ttulo4"/>
    <w:uiPriority w:val="9"/>
    <w:rsid w:val="00B527BE"/>
    <w:rPr>
      <w:rFonts w:ascii="Times New Roman" w:eastAsiaTheme="majorEastAsia" w:hAnsi="Times New Roman" w:cstheme="majorBidi"/>
      <w:b/>
      <w:iCs/>
      <w:sz w:val="24"/>
    </w:rPr>
  </w:style>
  <w:style w:type="paragraph" w:styleId="TtuloTDC">
    <w:name w:val="TOC Heading"/>
    <w:basedOn w:val="Ttulo1"/>
    <w:next w:val="Normal"/>
    <w:uiPriority w:val="39"/>
    <w:unhideWhenUsed/>
    <w:qFormat/>
    <w:rsid w:val="002C1CB9"/>
    <w:pPr>
      <w:spacing w:line="259" w:lineRule="auto"/>
      <w:jc w:val="left"/>
      <w:outlineLvl w:val="9"/>
    </w:pPr>
    <w:rPr>
      <w:rFonts w:asciiTheme="majorHAnsi" w:hAnsiTheme="majorHAnsi"/>
      <w:b w:val="0"/>
      <w:color w:val="2F5496" w:themeColor="accent1" w:themeShade="BF"/>
      <w:kern w:val="0"/>
      <w:sz w:val="32"/>
      <w14:ligatures w14:val="none"/>
    </w:rPr>
  </w:style>
  <w:style w:type="paragraph" w:styleId="TDC1">
    <w:name w:val="toc 1"/>
    <w:basedOn w:val="Normal"/>
    <w:next w:val="Normal"/>
    <w:autoRedefine/>
    <w:uiPriority w:val="39"/>
    <w:unhideWhenUsed/>
    <w:rsid w:val="003F0DD7"/>
    <w:pPr>
      <w:tabs>
        <w:tab w:val="left" w:pos="440"/>
        <w:tab w:val="right" w:leader="dot" w:pos="9350"/>
      </w:tabs>
      <w:spacing w:after="100" w:line="480" w:lineRule="auto"/>
    </w:pPr>
  </w:style>
  <w:style w:type="paragraph" w:styleId="TDC2">
    <w:name w:val="toc 2"/>
    <w:basedOn w:val="Normal"/>
    <w:next w:val="Normal"/>
    <w:autoRedefine/>
    <w:uiPriority w:val="39"/>
    <w:unhideWhenUsed/>
    <w:rsid w:val="002C1CB9"/>
    <w:pPr>
      <w:spacing w:after="100"/>
      <w:ind w:left="220"/>
    </w:pPr>
  </w:style>
  <w:style w:type="paragraph" w:styleId="TDC3">
    <w:name w:val="toc 3"/>
    <w:basedOn w:val="Normal"/>
    <w:next w:val="Normal"/>
    <w:autoRedefine/>
    <w:uiPriority w:val="39"/>
    <w:unhideWhenUsed/>
    <w:rsid w:val="002C1CB9"/>
    <w:pPr>
      <w:spacing w:after="100"/>
      <w:ind w:left="440"/>
    </w:pPr>
  </w:style>
  <w:style w:type="character" w:styleId="Hipervnculo">
    <w:name w:val="Hyperlink"/>
    <w:basedOn w:val="Fuentedeprrafopredeter"/>
    <w:uiPriority w:val="99"/>
    <w:unhideWhenUsed/>
    <w:rsid w:val="002C1CB9"/>
    <w:rPr>
      <w:color w:val="0563C1" w:themeColor="hyperlink"/>
      <w:u w:val="single"/>
    </w:rPr>
  </w:style>
  <w:style w:type="paragraph" w:styleId="Tabladeilustraciones">
    <w:name w:val="table of figures"/>
    <w:basedOn w:val="Normal"/>
    <w:next w:val="Normal"/>
    <w:uiPriority w:val="99"/>
    <w:unhideWhenUsed/>
    <w:rsid w:val="002C1CB9"/>
    <w:pPr>
      <w:spacing w:after="0"/>
    </w:pPr>
  </w:style>
  <w:style w:type="character" w:styleId="Textodelmarcadordeposicin">
    <w:name w:val="Placeholder Text"/>
    <w:basedOn w:val="Fuentedeprrafopredeter"/>
    <w:uiPriority w:val="99"/>
    <w:semiHidden/>
    <w:rsid w:val="00F27B6F"/>
    <w:rPr>
      <w:color w:val="808080"/>
    </w:rPr>
  </w:style>
  <w:style w:type="paragraph" w:customStyle="1" w:styleId="CitaviBibliographyEntry">
    <w:name w:val="Citavi Bibliography Entry"/>
    <w:basedOn w:val="Normal"/>
    <w:link w:val="CitaviBibliographyEntryCar"/>
    <w:uiPriority w:val="99"/>
    <w:rsid w:val="00F27B6F"/>
    <w:pPr>
      <w:tabs>
        <w:tab w:val="left" w:pos="720"/>
      </w:tabs>
      <w:spacing w:after="0"/>
      <w:ind w:left="720" w:hanging="720"/>
    </w:pPr>
  </w:style>
  <w:style w:type="character" w:customStyle="1" w:styleId="CitaviBibliographyEntryCar">
    <w:name w:val="Citavi Bibliography Entry Car"/>
    <w:basedOn w:val="Fuentedeprrafopredeter"/>
    <w:link w:val="CitaviBibliographyEntry"/>
    <w:uiPriority w:val="99"/>
    <w:rsid w:val="00F27B6F"/>
  </w:style>
  <w:style w:type="paragraph" w:customStyle="1" w:styleId="CitaviBibliographyHeading">
    <w:name w:val="Citavi Bibliography Heading"/>
    <w:basedOn w:val="Ttulo1"/>
    <w:link w:val="CitaviBibliographyHeadingCar"/>
    <w:uiPriority w:val="99"/>
    <w:rsid w:val="00F27B6F"/>
    <w:pPr>
      <w:jc w:val="left"/>
    </w:pPr>
  </w:style>
  <w:style w:type="character" w:customStyle="1" w:styleId="CitaviBibliographyHeadingCar">
    <w:name w:val="Citavi Bibliography Heading Car"/>
    <w:basedOn w:val="Fuentedeprrafopredeter"/>
    <w:link w:val="CitaviBibliographyHeading"/>
    <w:uiPriority w:val="99"/>
    <w:rsid w:val="00F27B6F"/>
    <w:rPr>
      <w:rFonts w:ascii="Times New Roman" w:eastAsiaTheme="majorEastAsia" w:hAnsi="Times New Roman" w:cstheme="majorBidi"/>
      <w:b/>
      <w:sz w:val="24"/>
      <w:szCs w:val="32"/>
    </w:rPr>
  </w:style>
  <w:style w:type="paragraph" w:customStyle="1" w:styleId="CitaviChapterBibliographyHeading">
    <w:name w:val="Citavi Chapter Bibliography Heading"/>
    <w:basedOn w:val="Ttulo2"/>
    <w:link w:val="CitaviChapterBibliographyHeadingCar"/>
    <w:uiPriority w:val="99"/>
    <w:rsid w:val="00F27B6F"/>
  </w:style>
  <w:style w:type="character" w:customStyle="1" w:styleId="CitaviChapterBibliographyHeadingCar">
    <w:name w:val="Citavi Chapter Bibliography Heading Car"/>
    <w:basedOn w:val="Fuentedeprrafopredeter"/>
    <w:link w:val="CitaviChapterBibliographyHeading"/>
    <w:uiPriority w:val="99"/>
    <w:rsid w:val="00F27B6F"/>
    <w:rPr>
      <w:rFonts w:ascii="Times New Roman" w:eastAsiaTheme="majorEastAsia" w:hAnsi="Times New Roman" w:cstheme="majorBidi"/>
      <w:b/>
      <w:sz w:val="24"/>
      <w:szCs w:val="26"/>
    </w:rPr>
  </w:style>
  <w:style w:type="paragraph" w:customStyle="1" w:styleId="CitaviBibliographySubheading1">
    <w:name w:val="Citavi Bibliography Subheading 1"/>
    <w:basedOn w:val="Ttulo2"/>
    <w:link w:val="CitaviBibliographySubheading1Car"/>
    <w:uiPriority w:val="99"/>
    <w:rsid w:val="00F27B6F"/>
    <w:pPr>
      <w:spacing w:line="480" w:lineRule="auto"/>
      <w:ind w:firstLine="720"/>
      <w:outlineLvl w:val="9"/>
    </w:pPr>
    <w:rPr>
      <w:rFonts w:cs="Times New Roman"/>
      <w:szCs w:val="24"/>
      <w:lang w:val="es-CO"/>
    </w:rPr>
  </w:style>
  <w:style w:type="character" w:customStyle="1" w:styleId="CitaviBibliographySubheading1Car">
    <w:name w:val="Citavi Bibliography Subheading 1 Car"/>
    <w:basedOn w:val="Fuentedeprrafopredeter"/>
    <w:link w:val="CitaviBibliographySubheading1"/>
    <w:uiPriority w:val="99"/>
    <w:rsid w:val="00F27B6F"/>
    <w:rPr>
      <w:rFonts w:ascii="Times New Roman" w:eastAsiaTheme="majorEastAsia" w:hAnsi="Times New Roman" w:cs="Times New Roman"/>
      <w:b/>
      <w:sz w:val="24"/>
      <w:szCs w:val="24"/>
      <w:lang w:val="es-CO"/>
    </w:rPr>
  </w:style>
  <w:style w:type="paragraph" w:customStyle="1" w:styleId="CitaviBibliographySubheading2">
    <w:name w:val="Citavi Bibliography Subheading 2"/>
    <w:basedOn w:val="Ttulo3"/>
    <w:link w:val="CitaviBibliographySubheading2Car"/>
    <w:uiPriority w:val="99"/>
    <w:rsid w:val="00F27B6F"/>
    <w:pPr>
      <w:spacing w:line="480" w:lineRule="auto"/>
      <w:ind w:firstLine="720"/>
      <w:outlineLvl w:val="9"/>
    </w:pPr>
    <w:rPr>
      <w:sz w:val="24"/>
      <w:szCs w:val="24"/>
      <w:lang w:val="es-CO"/>
    </w:rPr>
  </w:style>
  <w:style w:type="character" w:customStyle="1" w:styleId="CitaviBibliographySubheading2Car">
    <w:name w:val="Citavi Bibliography Subheading 2 Car"/>
    <w:basedOn w:val="Fuentedeprrafopredeter"/>
    <w:link w:val="CitaviBibliographySubheading2"/>
    <w:uiPriority w:val="99"/>
    <w:rsid w:val="00F27B6F"/>
    <w:rPr>
      <w:rFonts w:ascii="Times New Roman" w:eastAsia="Times New Roman" w:hAnsi="Times New Roman" w:cs="Times New Roman"/>
      <w:b/>
      <w:bCs/>
      <w:kern w:val="0"/>
      <w:sz w:val="24"/>
      <w:szCs w:val="24"/>
      <w:lang w:val="es-CO"/>
      <w14:ligatures w14:val="none"/>
    </w:rPr>
  </w:style>
  <w:style w:type="paragraph" w:customStyle="1" w:styleId="CitaviBibliographySubheading3">
    <w:name w:val="Citavi Bibliography Subheading 3"/>
    <w:basedOn w:val="Ttulo4"/>
    <w:link w:val="CitaviBibliographySubheading3Car"/>
    <w:uiPriority w:val="99"/>
    <w:rsid w:val="00F27B6F"/>
    <w:pPr>
      <w:spacing w:line="480" w:lineRule="auto"/>
      <w:ind w:firstLine="720"/>
      <w:outlineLvl w:val="9"/>
    </w:pPr>
    <w:rPr>
      <w:rFonts w:cs="Times New Roman"/>
      <w:szCs w:val="24"/>
      <w:lang w:val="es-CO"/>
    </w:rPr>
  </w:style>
  <w:style w:type="character" w:customStyle="1" w:styleId="CitaviBibliographySubheading3Car">
    <w:name w:val="Citavi Bibliography Subheading 3 Car"/>
    <w:basedOn w:val="Fuentedeprrafopredeter"/>
    <w:link w:val="CitaviBibliographySubheading3"/>
    <w:uiPriority w:val="99"/>
    <w:rsid w:val="00F27B6F"/>
    <w:rPr>
      <w:rFonts w:ascii="Times New Roman" w:eastAsiaTheme="majorEastAsia" w:hAnsi="Times New Roman" w:cs="Times New Roman"/>
      <w:b/>
      <w:iCs/>
      <w:sz w:val="24"/>
      <w:szCs w:val="24"/>
      <w:lang w:val="es-CO"/>
    </w:rPr>
  </w:style>
  <w:style w:type="paragraph" w:customStyle="1" w:styleId="CitaviBibliographySubheading4">
    <w:name w:val="Citavi Bibliography Subheading 4"/>
    <w:basedOn w:val="Ttulo5"/>
    <w:link w:val="CitaviBibliographySubheading4Car"/>
    <w:uiPriority w:val="99"/>
    <w:rsid w:val="00F27B6F"/>
    <w:pPr>
      <w:spacing w:line="480" w:lineRule="auto"/>
      <w:ind w:firstLine="720"/>
      <w:outlineLvl w:val="9"/>
    </w:pPr>
    <w:rPr>
      <w:rFonts w:ascii="Times New Roman" w:hAnsi="Times New Roman" w:cs="Times New Roman"/>
      <w:sz w:val="24"/>
      <w:szCs w:val="24"/>
      <w:lang w:val="es-CO"/>
    </w:rPr>
  </w:style>
  <w:style w:type="character" w:customStyle="1" w:styleId="CitaviBibliographySubheading4Car">
    <w:name w:val="Citavi Bibliography Subheading 4 Car"/>
    <w:basedOn w:val="Fuentedeprrafopredeter"/>
    <w:link w:val="CitaviBibliographySubheading4"/>
    <w:uiPriority w:val="99"/>
    <w:rsid w:val="00F27B6F"/>
    <w:rPr>
      <w:rFonts w:ascii="Times New Roman" w:eastAsiaTheme="majorEastAsia" w:hAnsi="Times New Roman" w:cs="Times New Roman"/>
      <w:color w:val="2F5496" w:themeColor="accent1" w:themeShade="BF"/>
      <w:sz w:val="24"/>
      <w:szCs w:val="24"/>
      <w:lang w:val="es-CO"/>
    </w:rPr>
  </w:style>
  <w:style w:type="character" w:customStyle="1" w:styleId="Ttulo5Car">
    <w:name w:val="Título 5 Car"/>
    <w:basedOn w:val="Fuentedeprrafopredeter"/>
    <w:link w:val="Ttulo5"/>
    <w:uiPriority w:val="9"/>
    <w:semiHidden/>
    <w:rsid w:val="00F27B6F"/>
    <w:rPr>
      <w:rFonts w:asciiTheme="majorHAnsi" w:eastAsiaTheme="majorEastAsia" w:hAnsiTheme="majorHAnsi" w:cstheme="majorBidi"/>
      <w:color w:val="2F5496" w:themeColor="accent1" w:themeShade="BF"/>
    </w:rPr>
  </w:style>
  <w:style w:type="paragraph" w:customStyle="1" w:styleId="CitaviBibliographySubheading5">
    <w:name w:val="Citavi Bibliography Subheading 5"/>
    <w:basedOn w:val="Ttulo6"/>
    <w:link w:val="CitaviBibliographySubheading5Car"/>
    <w:uiPriority w:val="99"/>
    <w:rsid w:val="00F27B6F"/>
    <w:pPr>
      <w:spacing w:line="480" w:lineRule="auto"/>
      <w:ind w:firstLine="720"/>
      <w:outlineLvl w:val="9"/>
    </w:pPr>
    <w:rPr>
      <w:rFonts w:ascii="Times New Roman" w:hAnsi="Times New Roman" w:cs="Times New Roman"/>
      <w:sz w:val="24"/>
      <w:szCs w:val="24"/>
      <w:lang w:val="es-CO"/>
    </w:rPr>
  </w:style>
  <w:style w:type="character" w:customStyle="1" w:styleId="CitaviBibliographySubheading5Car">
    <w:name w:val="Citavi Bibliography Subheading 5 Car"/>
    <w:basedOn w:val="Fuentedeprrafopredeter"/>
    <w:link w:val="CitaviBibliographySubheading5"/>
    <w:uiPriority w:val="99"/>
    <w:rsid w:val="00F27B6F"/>
    <w:rPr>
      <w:rFonts w:ascii="Times New Roman" w:eastAsiaTheme="majorEastAsia" w:hAnsi="Times New Roman" w:cs="Times New Roman"/>
      <w:color w:val="1F3763" w:themeColor="accent1" w:themeShade="7F"/>
      <w:sz w:val="24"/>
      <w:szCs w:val="24"/>
      <w:lang w:val="es-CO"/>
    </w:rPr>
  </w:style>
  <w:style w:type="character" w:customStyle="1" w:styleId="Ttulo6Car">
    <w:name w:val="Título 6 Car"/>
    <w:basedOn w:val="Fuentedeprrafopredeter"/>
    <w:link w:val="Ttulo6"/>
    <w:uiPriority w:val="9"/>
    <w:semiHidden/>
    <w:rsid w:val="00F27B6F"/>
    <w:rPr>
      <w:rFonts w:asciiTheme="majorHAnsi" w:eastAsiaTheme="majorEastAsia" w:hAnsiTheme="majorHAnsi" w:cstheme="majorBidi"/>
      <w:color w:val="1F3763" w:themeColor="accent1" w:themeShade="7F"/>
    </w:rPr>
  </w:style>
  <w:style w:type="paragraph" w:customStyle="1" w:styleId="CitaviBibliographySubheading6">
    <w:name w:val="Citavi Bibliography Subheading 6"/>
    <w:basedOn w:val="Ttulo7"/>
    <w:link w:val="CitaviBibliographySubheading6Car"/>
    <w:uiPriority w:val="99"/>
    <w:rsid w:val="00F27B6F"/>
    <w:pPr>
      <w:spacing w:line="480" w:lineRule="auto"/>
      <w:ind w:firstLine="720"/>
      <w:outlineLvl w:val="9"/>
    </w:pPr>
    <w:rPr>
      <w:rFonts w:ascii="Times New Roman" w:hAnsi="Times New Roman" w:cs="Times New Roman"/>
      <w:sz w:val="24"/>
      <w:szCs w:val="24"/>
      <w:lang w:val="es-CO"/>
    </w:rPr>
  </w:style>
  <w:style w:type="character" w:customStyle="1" w:styleId="CitaviBibliographySubheading6Car">
    <w:name w:val="Citavi Bibliography Subheading 6 Car"/>
    <w:basedOn w:val="Fuentedeprrafopredeter"/>
    <w:link w:val="CitaviBibliographySubheading6"/>
    <w:uiPriority w:val="99"/>
    <w:rsid w:val="00F27B6F"/>
    <w:rPr>
      <w:rFonts w:ascii="Times New Roman" w:eastAsiaTheme="majorEastAsia" w:hAnsi="Times New Roman" w:cs="Times New Roman"/>
      <w:i/>
      <w:iCs/>
      <w:color w:val="1F3763" w:themeColor="accent1" w:themeShade="7F"/>
      <w:sz w:val="24"/>
      <w:szCs w:val="24"/>
      <w:lang w:val="es-CO"/>
    </w:rPr>
  </w:style>
  <w:style w:type="character" w:customStyle="1" w:styleId="Ttulo7Car">
    <w:name w:val="Título 7 Car"/>
    <w:basedOn w:val="Fuentedeprrafopredeter"/>
    <w:link w:val="Ttulo7"/>
    <w:uiPriority w:val="9"/>
    <w:semiHidden/>
    <w:rsid w:val="00F27B6F"/>
    <w:rPr>
      <w:rFonts w:asciiTheme="majorHAnsi" w:eastAsiaTheme="majorEastAsia" w:hAnsiTheme="majorHAnsi" w:cstheme="majorBidi"/>
      <w:i/>
      <w:iCs/>
      <w:color w:val="1F3763" w:themeColor="accent1" w:themeShade="7F"/>
    </w:rPr>
  </w:style>
  <w:style w:type="paragraph" w:customStyle="1" w:styleId="CitaviBibliographySubheading7">
    <w:name w:val="Citavi Bibliography Subheading 7"/>
    <w:basedOn w:val="Ttulo8"/>
    <w:link w:val="CitaviBibliographySubheading7Car"/>
    <w:uiPriority w:val="99"/>
    <w:rsid w:val="00F27B6F"/>
    <w:pPr>
      <w:spacing w:line="480" w:lineRule="auto"/>
      <w:ind w:firstLine="720"/>
      <w:outlineLvl w:val="9"/>
    </w:pPr>
    <w:rPr>
      <w:rFonts w:ascii="Times New Roman" w:hAnsi="Times New Roman" w:cs="Times New Roman"/>
      <w:sz w:val="24"/>
      <w:szCs w:val="24"/>
      <w:lang w:val="es-CO"/>
    </w:rPr>
  </w:style>
  <w:style w:type="character" w:customStyle="1" w:styleId="CitaviBibliographySubheading7Car">
    <w:name w:val="Citavi Bibliography Subheading 7 Car"/>
    <w:basedOn w:val="Fuentedeprrafopredeter"/>
    <w:link w:val="CitaviBibliographySubheading7"/>
    <w:uiPriority w:val="99"/>
    <w:rsid w:val="00F27B6F"/>
    <w:rPr>
      <w:rFonts w:ascii="Times New Roman" w:eastAsiaTheme="majorEastAsia" w:hAnsi="Times New Roman" w:cs="Times New Roman"/>
      <w:color w:val="272727" w:themeColor="text1" w:themeTint="D8"/>
      <w:sz w:val="24"/>
      <w:szCs w:val="24"/>
      <w:lang w:val="es-CO"/>
    </w:rPr>
  </w:style>
  <w:style w:type="character" w:customStyle="1" w:styleId="Ttulo8Car">
    <w:name w:val="Título 8 Car"/>
    <w:basedOn w:val="Fuentedeprrafopredeter"/>
    <w:link w:val="Ttulo8"/>
    <w:uiPriority w:val="9"/>
    <w:semiHidden/>
    <w:rsid w:val="00F27B6F"/>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Ttulo9"/>
    <w:link w:val="CitaviBibliographySubheading8Car"/>
    <w:uiPriority w:val="99"/>
    <w:rsid w:val="00F27B6F"/>
    <w:pPr>
      <w:spacing w:line="480" w:lineRule="auto"/>
      <w:ind w:firstLine="720"/>
      <w:outlineLvl w:val="9"/>
    </w:pPr>
    <w:rPr>
      <w:rFonts w:ascii="Times New Roman" w:hAnsi="Times New Roman" w:cs="Times New Roman"/>
      <w:sz w:val="24"/>
      <w:szCs w:val="24"/>
      <w:lang w:val="es-CO"/>
    </w:rPr>
  </w:style>
  <w:style w:type="character" w:customStyle="1" w:styleId="CitaviBibliographySubheading8Car">
    <w:name w:val="Citavi Bibliography Subheading 8 Car"/>
    <w:basedOn w:val="Fuentedeprrafopredeter"/>
    <w:link w:val="CitaviBibliographySubheading8"/>
    <w:uiPriority w:val="99"/>
    <w:rsid w:val="00F27B6F"/>
    <w:rPr>
      <w:rFonts w:ascii="Times New Roman" w:eastAsiaTheme="majorEastAsia" w:hAnsi="Times New Roman" w:cs="Times New Roman"/>
      <w:i/>
      <w:iCs/>
      <w:color w:val="272727" w:themeColor="text1" w:themeTint="D8"/>
      <w:sz w:val="24"/>
      <w:szCs w:val="24"/>
      <w:lang w:val="es-CO"/>
    </w:rPr>
  </w:style>
  <w:style w:type="character" w:customStyle="1" w:styleId="Ttulo9Car">
    <w:name w:val="Título 9 Car"/>
    <w:basedOn w:val="Fuentedeprrafopredeter"/>
    <w:link w:val="Ttulo9"/>
    <w:uiPriority w:val="9"/>
    <w:semiHidden/>
    <w:rsid w:val="00F27B6F"/>
    <w:rPr>
      <w:rFonts w:asciiTheme="majorHAnsi" w:eastAsiaTheme="majorEastAsia" w:hAnsiTheme="majorHAnsi" w:cstheme="majorBidi"/>
      <w:i/>
      <w:iCs/>
      <w:color w:val="272727" w:themeColor="text1" w:themeTint="D8"/>
      <w:sz w:val="21"/>
      <w:szCs w:val="21"/>
    </w:rPr>
  </w:style>
  <w:style w:type="paragraph" w:styleId="Encabezado">
    <w:name w:val="header"/>
    <w:basedOn w:val="Normal"/>
    <w:link w:val="EncabezadoCar"/>
    <w:uiPriority w:val="99"/>
    <w:unhideWhenUsed/>
    <w:rsid w:val="009855BA"/>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9855BA"/>
  </w:style>
  <w:style w:type="paragraph" w:styleId="Piedepgina">
    <w:name w:val="footer"/>
    <w:basedOn w:val="Normal"/>
    <w:link w:val="PiedepginaCar"/>
    <w:uiPriority w:val="99"/>
    <w:unhideWhenUsed/>
    <w:rsid w:val="009855BA"/>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9855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375854">
      <w:bodyDiv w:val="1"/>
      <w:marLeft w:val="0"/>
      <w:marRight w:val="0"/>
      <w:marTop w:val="0"/>
      <w:marBottom w:val="0"/>
      <w:divBdr>
        <w:top w:val="none" w:sz="0" w:space="0" w:color="auto"/>
        <w:left w:val="none" w:sz="0" w:space="0" w:color="auto"/>
        <w:bottom w:val="none" w:sz="0" w:space="0" w:color="auto"/>
        <w:right w:val="none" w:sz="0" w:space="0" w:color="auto"/>
      </w:divBdr>
    </w:div>
    <w:div w:id="19235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F73FEA8C-79DB-43AE-93BE-1BCAECFF30FB}"/>
      </w:docPartPr>
      <w:docPartBody>
        <w:p w:rsidR="007F5D9A" w:rsidRDefault="001E7F97">
          <w:r w:rsidRPr="00EE38F8">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7F97"/>
    <w:rsid w:val="001E7F97"/>
    <w:rsid w:val="007F5D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E7F9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46DEA5-1CE2-425A-B943-3D628BA0E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11</Pages>
  <Words>2672</Words>
  <Characters>15231</Characters>
  <Application>Microsoft Office Word</Application>
  <DocSecurity>0</DocSecurity>
  <Lines>126</Lines>
  <Paragraphs>35</Paragraphs>
  <ScaleCrop>false</ScaleCrop>
  <Company/>
  <LinksUpToDate>false</LinksUpToDate>
  <CharactersWithSpaces>17868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LIZETH CACERES</dc:creator>
  <cp:keywords/>
  <dc:description/>
  <cp:lastModifiedBy>LIZETH CACERES</cp:lastModifiedBy>
  <cp:revision>96</cp:revision>
  <dcterms:created xsi:type="dcterms:W3CDTF">2025-02-17T00:56:00Z</dcterms:created>
  <dcterms:modified xsi:type="dcterms:W3CDTF">2025-06-24T01:39:00Z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8">
    <vt:lpwstr>C:\Users\Gessi\Documents\Citavi 7\Projects\REVISIONES REALIZADAS\TT-copia.ctv6</vt:lpwstr>
  </property>
  <property fmtid="{D5CDD505-2E9C-101B-9397-08002B2CF9AE}" pid="3" name="CitaviDocumentProperty_7">
    <vt:lpwstr>TT-copia</vt:lpwstr>
  </property>
  <property fmtid="{D5CDD505-2E9C-101B-9397-08002B2CF9AE}" pid="4" name="CitaviDocumentProperty_0">
    <vt:lpwstr>81add08b-4150-4ebc-9c16-80f37013fc0a</vt:lpwstr>
  </property>
  <property fmtid="{D5CDD505-2E9C-101B-9397-08002B2CF9AE}" pid="5" name="CitaviDocumentProperty_1">
    <vt:lpwstr>7.0.7.1</vt:lpwstr>
  </property>
</Properties>
</file>